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03C" w:rsidRDefault="00B53FB1" w:rsidP="0062321F">
      <w:pPr>
        <w:spacing w:line="240" w:lineRule="auto"/>
        <w:ind w:left="5670" w:firstLine="0"/>
        <w:jc w:val="left"/>
      </w:pPr>
      <w:r>
        <w:t xml:space="preserve">Приложение № </w:t>
      </w:r>
      <w:r w:rsidR="00775E49">
        <w:t>8</w:t>
      </w:r>
    </w:p>
    <w:p w:rsidR="00D3203C" w:rsidRDefault="00D3203C" w:rsidP="0062321F">
      <w:pPr>
        <w:spacing w:line="240" w:lineRule="auto"/>
        <w:ind w:left="5670" w:firstLine="0"/>
        <w:jc w:val="left"/>
      </w:pPr>
    </w:p>
    <w:p w:rsidR="000B6F65" w:rsidRDefault="007633C9" w:rsidP="0062321F">
      <w:pPr>
        <w:spacing w:line="240" w:lineRule="auto"/>
        <w:ind w:left="5670" w:firstLine="0"/>
        <w:jc w:val="left"/>
      </w:pPr>
      <w:r>
        <w:t xml:space="preserve">Приложение № </w:t>
      </w:r>
      <w:r w:rsidR="00775E49">
        <w:t>9</w:t>
      </w:r>
    </w:p>
    <w:p w:rsidR="0062321F" w:rsidRDefault="0062321F" w:rsidP="0062321F">
      <w:pPr>
        <w:spacing w:line="240" w:lineRule="auto"/>
        <w:ind w:left="5670" w:firstLine="0"/>
        <w:jc w:val="left"/>
      </w:pPr>
    </w:p>
    <w:p w:rsidR="000B6F65" w:rsidRPr="000B6F65" w:rsidRDefault="000B6F65" w:rsidP="005F53A0">
      <w:pPr>
        <w:spacing w:after="720" w:line="240" w:lineRule="auto"/>
        <w:ind w:left="5670" w:firstLine="0"/>
        <w:jc w:val="left"/>
      </w:pPr>
      <w:r>
        <w:t>к Государственной программе</w:t>
      </w:r>
    </w:p>
    <w:p w:rsidR="00421223" w:rsidRPr="00A56CEB" w:rsidRDefault="00A56CEB" w:rsidP="002D7C15">
      <w:pPr>
        <w:spacing w:line="240" w:lineRule="auto"/>
        <w:ind w:left="567" w:right="567" w:firstLine="0"/>
        <w:jc w:val="center"/>
        <w:rPr>
          <w:b/>
        </w:rPr>
      </w:pPr>
      <w:r>
        <w:rPr>
          <w:b/>
        </w:rPr>
        <w:t>ПОДПРОГРАММА</w:t>
      </w:r>
    </w:p>
    <w:p w:rsidR="00775E49" w:rsidRDefault="00421223" w:rsidP="00775E49">
      <w:pPr>
        <w:spacing w:line="240" w:lineRule="auto"/>
        <w:ind w:left="567" w:right="567" w:firstLine="0"/>
        <w:jc w:val="center"/>
        <w:rPr>
          <w:b/>
          <w:szCs w:val="28"/>
        </w:rPr>
      </w:pPr>
      <w:r w:rsidRPr="00775E49">
        <w:rPr>
          <w:b/>
        </w:rPr>
        <w:t>«</w:t>
      </w:r>
      <w:r w:rsidR="00775E49" w:rsidRPr="00775E49">
        <w:rPr>
          <w:b/>
          <w:szCs w:val="28"/>
        </w:rPr>
        <w:t xml:space="preserve">Организация профессионального обучения </w:t>
      </w:r>
    </w:p>
    <w:p w:rsidR="00775E49" w:rsidRDefault="00775E49" w:rsidP="00775E49">
      <w:pPr>
        <w:spacing w:line="240" w:lineRule="auto"/>
        <w:ind w:left="567" w:right="567" w:firstLine="0"/>
        <w:jc w:val="center"/>
        <w:rPr>
          <w:b/>
          <w:szCs w:val="28"/>
        </w:rPr>
      </w:pPr>
      <w:r w:rsidRPr="00775E49">
        <w:rPr>
          <w:b/>
          <w:szCs w:val="28"/>
        </w:rPr>
        <w:t xml:space="preserve">и дополнительного профессионального образования </w:t>
      </w:r>
    </w:p>
    <w:p w:rsidR="00775E49" w:rsidRDefault="00775E49" w:rsidP="00775E49">
      <w:pPr>
        <w:spacing w:line="240" w:lineRule="auto"/>
        <w:ind w:left="567" w:right="567" w:firstLine="0"/>
        <w:jc w:val="center"/>
        <w:rPr>
          <w:b/>
        </w:rPr>
      </w:pPr>
      <w:r w:rsidRPr="00775E49">
        <w:rPr>
          <w:b/>
          <w:szCs w:val="28"/>
        </w:rPr>
        <w:t xml:space="preserve">граждан </w:t>
      </w:r>
      <w:proofErr w:type="spellStart"/>
      <w:r w:rsidRPr="00775E49">
        <w:rPr>
          <w:b/>
          <w:szCs w:val="28"/>
        </w:rPr>
        <w:t>предпенсионного</w:t>
      </w:r>
      <w:proofErr w:type="spellEnd"/>
      <w:r w:rsidRPr="00775E49">
        <w:rPr>
          <w:b/>
          <w:szCs w:val="28"/>
        </w:rPr>
        <w:t xml:space="preserve"> возраста в Кировской области</w:t>
      </w:r>
      <w:r w:rsidR="00421223" w:rsidRPr="00775E49">
        <w:rPr>
          <w:b/>
        </w:rPr>
        <w:t>»</w:t>
      </w:r>
      <w:r w:rsidR="00B53FB1" w:rsidRPr="00775E49">
        <w:rPr>
          <w:b/>
        </w:rPr>
        <w:t xml:space="preserve"> </w:t>
      </w:r>
    </w:p>
    <w:p w:rsidR="00421223" w:rsidRPr="00775E49" w:rsidRDefault="00B53FB1" w:rsidP="00775E49">
      <w:pPr>
        <w:spacing w:line="240" w:lineRule="auto"/>
        <w:ind w:left="567" w:right="567" w:firstLine="0"/>
        <w:jc w:val="center"/>
        <w:rPr>
          <w:b/>
        </w:rPr>
      </w:pPr>
      <w:r w:rsidRPr="00775E49">
        <w:rPr>
          <w:b/>
        </w:rPr>
        <w:t>на 201</w:t>
      </w:r>
      <w:r w:rsidR="00775E49" w:rsidRPr="00775E49">
        <w:rPr>
          <w:b/>
        </w:rPr>
        <w:t>9</w:t>
      </w:r>
      <w:r w:rsidRPr="00775E49">
        <w:rPr>
          <w:b/>
        </w:rPr>
        <w:t xml:space="preserve"> – 202</w:t>
      </w:r>
      <w:r w:rsidR="00775E49" w:rsidRPr="00775E49">
        <w:rPr>
          <w:b/>
        </w:rPr>
        <w:t>1</w:t>
      </w:r>
      <w:r w:rsidRPr="00775E49">
        <w:rPr>
          <w:b/>
        </w:rPr>
        <w:t xml:space="preserve"> годы</w:t>
      </w:r>
    </w:p>
    <w:p w:rsidR="00775E49" w:rsidRDefault="00775E49" w:rsidP="00775E49">
      <w:pPr>
        <w:spacing w:line="240" w:lineRule="auto"/>
        <w:ind w:left="567" w:right="567" w:firstLine="0"/>
        <w:jc w:val="center"/>
        <w:rPr>
          <w:b/>
        </w:rPr>
      </w:pPr>
    </w:p>
    <w:p w:rsidR="00436CE3" w:rsidRPr="00A56CEB" w:rsidRDefault="00436CE3" w:rsidP="00436CE3">
      <w:pPr>
        <w:pStyle w:val="ConsPlusNonformat"/>
        <w:widowControl w:val="0"/>
        <w:ind w:left="567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CEB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775E49" w:rsidRDefault="00436CE3" w:rsidP="00775E49">
      <w:pPr>
        <w:spacing w:line="240" w:lineRule="auto"/>
        <w:ind w:left="567" w:right="567" w:firstLine="0"/>
        <w:jc w:val="center"/>
        <w:rPr>
          <w:b/>
          <w:szCs w:val="28"/>
        </w:rPr>
      </w:pPr>
      <w:r w:rsidRPr="00A56CEB">
        <w:rPr>
          <w:b/>
        </w:rPr>
        <w:t xml:space="preserve">подпрограммы </w:t>
      </w:r>
      <w:r w:rsidR="00775E49" w:rsidRPr="00775E49">
        <w:rPr>
          <w:b/>
        </w:rPr>
        <w:t>«</w:t>
      </w:r>
      <w:r w:rsidR="00775E49" w:rsidRPr="00775E49">
        <w:rPr>
          <w:b/>
          <w:szCs w:val="28"/>
        </w:rPr>
        <w:t xml:space="preserve">Организация профессионального обучения </w:t>
      </w:r>
    </w:p>
    <w:p w:rsidR="00775E49" w:rsidRDefault="00775E49" w:rsidP="00775E49">
      <w:pPr>
        <w:spacing w:line="240" w:lineRule="auto"/>
        <w:ind w:left="567" w:right="567" w:firstLine="0"/>
        <w:jc w:val="center"/>
        <w:rPr>
          <w:b/>
          <w:szCs w:val="28"/>
        </w:rPr>
      </w:pPr>
      <w:r w:rsidRPr="00775E49">
        <w:rPr>
          <w:b/>
          <w:szCs w:val="28"/>
        </w:rPr>
        <w:t xml:space="preserve">и дополнительного профессионального образования </w:t>
      </w:r>
    </w:p>
    <w:p w:rsidR="00775E49" w:rsidRDefault="00775E49" w:rsidP="00775E49">
      <w:pPr>
        <w:spacing w:line="240" w:lineRule="auto"/>
        <w:ind w:left="567" w:right="567" w:firstLine="0"/>
        <w:jc w:val="center"/>
        <w:rPr>
          <w:b/>
        </w:rPr>
      </w:pPr>
      <w:r w:rsidRPr="00775E49">
        <w:rPr>
          <w:b/>
          <w:szCs w:val="28"/>
        </w:rPr>
        <w:t xml:space="preserve">граждан </w:t>
      </w:r>
      <w:proofErr w:type="spellStart"/>
      <w:r w:rsidRPr="00775E49">
        <w:rPr>
          <w:b/>
          <w:szCs w:val="28"/>
        </w:rPr>
        <w:t>предпенсионного</w:t>
      </w:r>
      <w:proofErr w:type="spellEnd"/>
      <w:r w:rsidRPr="00775E49">
        <w:rPr>
          <w:b/>
          <w:szCs w:val="28"/>
        </w:rPr>
        <w:t xml:space="preserve"> возраста в Кировской области</w:t>
      </w:r>
      <w:r w:rsidRPr="00775E49">
        <w:rPr>
          <w:b/>
        </w:rPr>
        <w:t xml:space="preserve">» </w:t>
      </w:r>
    </w:p>
    <w:p w:rsidR="00436CE3" w:rsidRPr="00A56CEB" w:rsidRDefault="00775E49" w:rsidP="00775E49">
      <w:pPr>
        <w:spacing w:after="480" w:line="240" w:lineRule="auto"/>
        <w:ind w:left="567" w:right="567" w:firstLine="0"/>
        <w:jc w:val="center"/>
        <w:rPr>
          <w:b/>
        </w:rPr>
      </w:pPr>
      <w:r w:rsidRPr="00775E49">
        <w:rPr>
          <w:b/>
        </w:rPr>
        <w:t>на 2019 – 2021 годы</w:t>
      </w:r>
      <w:r>
        <w:rPr>
          <w:b/>
        </w:rPr>
        <w:t xml:space="preserve"> </w:t>
      </w:r>
      <w:r w:rsidR="009F4287">
        <w:rPr>
          <w:b/>
        </w:rPr>
        <w:t>(далее – Подпрограмма)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3761DC" w:rsidRPr="003761DC" w:rsidTr="008E5D05">
        <w:tc>
          <w:tcPr>
            <w:tcW w:w="2802" w:type="dxa"/>
          </w:tcPr>
          <w:p w:rsidR="005379D7" w:rsidRPr="003761DC" w:rsidRDefault="003761DC" w:rsidP="00A65E1F">
            <w:pPr>
              <w:ind w:firstLine="0"/>
            </w:pPr>
            <w:r w:rsidRPr="003761DC">
              <w:t>Ответственный и</w:t>
            </w:r>
            <w:r w:rsidRPr="003761DC">
              <w:t>с</w:t>
            </w:r>
            <w:r w:rsidRPr="003761DC">
              <w:t>полнитель</w:t>
            </w:r>
            <w:r>
              <w:t xml:space="preserve"> </w:t>
            </w:r>
            <w:r w:rsidR="00CD69E0">
              <w:t>П</w:t>
            </w:r>
            <w:r>
              <w:t>одпр</w:t>
            </w:r>
            <w:r>
              <w:t>о</w:t>
            </w:r>
            <w:r>
              <w:t>граммы</w:t>
            </w:r>
            <w:r w:rsidR="008E5D05">
              <w:t xml:space="preserve"> </w:t>
            </w:r>
          </w:p>
        </w:tc>
        <w:tc>
          <w:tcPr>
            <w:tcW w:w="6769" w:type="dxa"/>
          </w:tcPr>
          <w:p w:rsidR="003761DC" w:rsidRPr="003761DC" w:rsidRDefault="00B53FB1" w:rsidP="00972E35">
            <w:pPr>
              <w:ind w:firstLine="0"/>
            </w:pPr>
            <w:r>
              <w:t>у</w:t>
            </w:r>
            <w:r w:rsidR="003761DC">
              <w:t>правление</w:t>
            </w:r>
          </w:p>
        </w:tc>
      </w:tr>
      <w:tr w:rsidR="003761DC" w:rsidRPr="003761DC" w:rsidTr="008E5D05">
        <w:tc>
          <w:tcPr>
            <w:tcW w:w="2802" w:type="dxa"/>
          </w:tcPr>
          <w:p w:rsidR="00531748" w:rsidRPr="00531748" w:rsidRDefault="003761DC" w:rsidP="00972E35">
            <w:pPr>
              <w:ind w:firstLine="0"/>
            </w:pPr>
            <w:r w:rsidRPr="00531748">
              <w:t xml:space="preserve">Соисполнители </w:t>
            </w:r>
          </w:p>
          <w:p w:rsidR="005379D7" w:rsidRPr="00531748" w:rsidRDefault="00D422D7" w:rsidP="00A65E1F">
            <w:pPr>
              <w:ind w:firstLine="0"/>
            </w:pPr>
            <w:r w:rsidRPr="00531748">
              <w:t>Подпрограммы</w:t>
            </w:r>
          </w:p>
        </w:tc>
        <w:tc>
          <w:tcPr>
            <w:tcW w:w="6769" w:type="dxa"/>
          </w:tcPr>
          <w:p w:rsidR="00B53FB1" w:rsidRPr="003761DC" w:rsidRDefault="00B53FB1" w:rsidP="00972E35">
            <w:pPr>
              <w:ind w:firstLine="0"/>
            </w:pPr>
            <w:r w:rsidRPr="00531748">
              <w:t>министерство образования Кировской области</w:t>
            </w:r>
          </w:p>
        </w:tc>
      </w:tr>
      <w:tr w:rsidR="003761DC" w:rsidRPr="003761DC" w:rsidTr="008E5D05">
        <w:tc>
          <w:tcPr>
            <w:tcW w:w="2802" w:type="dxa"/>
          </w:tcPr>
          <w:p w:rsidR="003761DC" w:rsidRPr="003761DC" w:rsidRDefault="004B7EB5" w:rsidP="00972E35">
            <w:pPr>
              <w:ind w:firstLine="0"/>
            </w:pPr>
            <w:r>
              <w:t>Цель</w:t>
            </w:r>
            <w:r w:rsidR="003761DC">
              <w:t xml:space="preserve"> </w:t>
            </w:r>
            <w:r w:rsidR="00D422D7">
              <w:t>Подпрограммы</w:t>
            </w:r>
          </w:p>
        </w:tc>
        <w:tc>
          <w:tcPr>
            <w:tcW w:w="6769" w:type="dxa"/>
          </w:tcPr>
          <w:p w:rsidR="00601E63" w:rsidRPr="008A5ECD" w:rsidRDefault="00DC6A0F" w:rsidP="00A65E1F">
            <w:pPr>
              <w:ind w:firstLine="0"/>
            </w:pPr>
            <w:r>
              <w:t xml:space="preserve">содействие занятости граждан </w:t>
            </w:r>
            <w:proofErr w:type="spellStart"/>
            <w:r>
              <w:t>предпенсионного</w:t>
            </w:r>
            <w:proofErr w:type="spellEnd"/>
            <w:r>
              <w:t xml:space="preserve"> во</w:t>
            </w:r>
            <w:r>
              <w:t>з</w:t>
            </w:r>
            <w:r>
              <w:t xml:space="preserve">раста </w:t>
            </w:r>
          </w:p>
        </w:tc>
      </w:tr>
      <w:tr w:rsidR="003761DC" w:rsidRPr="003761DC" w:rsidTr="008E5D05">
        <w:tc>
          <w:tcPr>
            <w:tcW w:w="2802" w:type="dxa"/>
          </w:tcPr>
          <w:p w:rsidR="003761DC" w:rsidRPr="003761DC" w:rsidRDefault="00CD69E0" w:rsidP="00601E63">
            <w:pPr>
              <w:ind w:firstLine="0"/>
            </w:pPr>
            <w:r>
              <w:t>Задач</w:t>
            </w:r>
            <w:r w:rsidR="00601E63">
              <w:t>а</w:t>
            </w:r>
            <w:r>
              <w:t xml:space="preserve"> </w:t>
            </w:r>
            <w:r w:rsidR="008E5D05">
              <w:t>Подпрогра</w:t>
            </w:r>
            <w:r w:rsidR="008E5D05">
              <w:t>м</w:t>
            </w:r>
            <w:r w:rsidR="008E5D05">
              <w:t xml:space="preserve">мы </w:t>
            </w:r>
          </w:p>
        </w:tc>
        <w:tc>
          <w:tcPr>
            <w:tcW w:w="6769" w:type="dxa"/>
          </w:tcPr>
          <w:p w:rsidR="00601E63" w:rsidRPr="003761DC" w:rsidRDefault="00DC6A0F" w:rsidP="00A65E1F">
            <w:pPr>
              <w:ind w:firstLine="0"/>
            </w:pPr>
            <w:r>
              <w:t>п</w:t>
            </w:r>
            <w:r w:rsidRPr="00DC6A0F">
              <w:t>овы</w:t>
            </w:r>
            <w:r>
              <w:t xml:space="preserve">шение конкурентоспособности и </w:t>
            </w:r>
            <w:r w:rsidRPr="00DC6A0F">
              <w:t>професси</w:t>
            </w:r>
            <w:r w:rsidRPr="00DC6A0F">
              <w:t>о</w:t>
            </w:r>
            <w:r w:rsidRPr="00DC6A0F">
              <w:t xml:space="preserve">нальной мобильности </w:t>
            </w:r>
            <w:r>
              <w:t xml:space="preserve">граждан </w:t>
            </w:r>
            <w:proofErr w:type="spellStart"/>
            <w:r>
              <w:t>предпенсионного</w:t>
            </w:r>
            <w:proofErr w:type="spellEnd"/>
            <w:r>
              <w:t xml:space="preserve"> во</w:t>
            </w:r>
            <w:r>
              <w:t>з</w:t>
            </w:r>
            <w:r>
              <w:t>раста на рынке труда</w:t>
            </w:r>
          </w:p>
        </w:tc>
      </w:tr>
      <w:tr w:rsidR="003761DC" w:rsidRPr="003761DC" w:rsidTr="008E5D05">
        <w:tc>
          <w:tcPr>
            <w:tcW w:w="2802" w:type="dxa"/>
          </w:tcPr>
          <w:p w:rsidR="003761DC" w:rsidRPr="0074083E" w:rsidRDefault="00CD69E0" w:rsidP="00601E63">
            <w:pPr>
              <w:ind w:firstLine="0"/>
            </w:pPr>
            <w:r w:rsidRPr="0074083E">
              <w:t>Целев</w:t>
            </w:r>
            <w:r w:rsidR="00601E63">
              <w:t>ой</w:t>
            </w:r>
            <w:r w:rsidRPr="0074083E">
              <w:t xml:space="preserve"> показател</w:t>
            </w:r>
            <w:r w:rsidR="00601E63">
              <w:t>ь</w:t>
            </w:r>
            <w:r w:rsidRPr="0074083E">
              <w:t xml:space="preserve"> эффективности ре</w:t>
            </w:r>
            <w:r w:rsidRPr="0074083E">
              <w:t>а</w:t>
            </w:r>
            <w:r w:rsidRPr="0074083E">
              <w:t xml:space="preserve">лизации </w:t>
            </w:r>
            <w:r w:rsidR="00D422D7" w:rsidRPr="0074083E">
              <w:t>Подпр</w:t>
            </w:r>
            <w:r w:rsidR="00D422D7" w:rsidRPr="0074083E">
              <w:t>о</w:t>
            </w:r>
            <w:r w:rsidR="00D422D7" w:rsidRPr="0074083E">
              <w:t>граммы</w:t>
            </w:r>
          </w:p>
        </w:tc>
        <w:tc>
          <w:tcPr>
            <w:tcW w:w="6769" w:type="dxa"/>
          </w:tcPr>
          <w:p w:rsidR="00601E63" w:rsidRPr="0074083E" w:rsidRDefault="006A3BB3" w:rsidP="00A65E1F">
            <w:pPr>
              <w:ind w:firstLine="0"/>
            </w:pPr>
            <w:r w:rsidRPr="0074083E">
              <w:t xml:space="preserve">доля </w:t>
            </w:r>
            <w:r w:rsidR="00531748" w:rsidRPr="0074083E">
              <w:t xml:space="preserve">занятых </w:t>
            </w:r>
            <w:r w:rsidRPr="0074083E">
              <w:t xml:space="preserve">граждан </w:t>
            </w:r>
            <w:proofErr w:type="spellStart"/>
            <w:r w:rsidRPr="0074083E">
              <w:t>предпенсионного</w:t>
            </w:r>
            <w:proofErr w:type="spellEnd"/>
            <w:r w:rsidRPr="0074083E">
              <w:t xml:space="preserve"> возраста</w:t>
            </w:r>
            <w:r w:rsidR="00531748" w:rsidRPr="0074083E">
              <w:br/>
            </w:r>
            <w:r w:rsidRPr="0074083E">
              <w:t xml:space="preserve">в общей численности граждан </w:t>
            </w:r>
            <w:proofErr w:type="spellStart"/>
            <w:r w:rsidRPr="0074083E">
              <w:t>предпенсионного</w:t>
            </w:r>
            <w:proofErr w:type="spellEnd"/>
            <w:r w:rsidRPr="0074083E">
              <w:t xml:space="preserve"> во</w:t>
            </w:r>
            <w:r w:rsidRPr="0074083E">
              <w:t>з</w:t>
            </w:r>
            <w:r w:rsidRPr="0074083E">
              <w:t>раста, про</w:t>
            </w:r>
            <w:r w:rsidR="00DC62E6" w:rsidRPr="0074083E">
              <w:t>шедших профессиональное обучение или получивших дополнительное профессиональное обр</w:t>
            </w:r>
            <w:r w:rsidR="00DC62E6" w:rsidRPr="0074083E">
              <w:t>а</w:t>
            </w:r>
            <w:r w:rsidR="00DC62E6" w:rsidRPr="0074083E">
              <w:t>зование</w:t>
            </w:r>
          </w:p>
        </w:tc>
      </w:tr>
      <w:tr w:rsidR="003761DC" w:rsidRPr="003761DC" w:rsidTr="008E5D05">
        <w:tc>
          <w:tcPr>
            <w:tcW w:w="2802" w:type="dxa"/>
          </w:tcPr>
          <w:p w:rsidR="005379D7" w:rsidRPr="000E67B5" w:rsidRDefault="00CD69E0" w:rsidP="00A65E1F">
            <w:pPr>
              <w:ind w:firstLine="0"/>
            </w:pPr>
            <w:r>
              <w:t>Этапы и сроки ре</w:t>
            </w:r>
            <w:r>
              <w:t>а</w:t>
            </w:r>
            <w:r>
              <w:t xml:space="preserve">лизации </w:t>
            </w:r>
            <w:r w:rsidR="00D422D7">
              <w:t>Подпр</w:t>
            </w:r>
            <w:r w:rsidR="00D422D7">
              <w:t>о</w:t>
            </w:r>
            <w:r w:rsidR="00D422D7">
              <w:t>граммы</w:t>
            </w:r>
          </w:p>
        </w:tc>
        <w:tc>
          <w:tcPr>
            <w:tcW w:w="6769" w:type="dxa"/>
          </w:tcPr>
          <w:p w:rsidR="003761DC" w:rsidRPr="00F677BB" w:rsidRDefault="008A5ECD" w:rsidP="00972E35">
            <w:pPr>
              <w:ind w:firstLine="0"/>
            </w:pPr>
            <w:r>
              <w:t>201</w:t>
            </w:r>
            <w:r w:rsidR="00110018">
              <w:t>9</w:t>
            </w:r>
            <w:r>
              <w:t xml:space="preserve"> – 202</w:t>
            </w:r>
            <w:r w:rsidR="00110018">
              <w:t>1</w:t>
            </w:r>
            <w:r>
              <w:t xml:space="preserve"> годы</w:t>
            </w:r>
            <w:r w:rsidR="008E5D05">
              <w:t>, этапы реализации не выделяются</w:t>
            </w:r>
          </w:p>
        </w:tc>
      </w:tr>
      <w:tr w:rsidR="003761DC" w:rsidRPr="003761DC" w:rsidTr="008E5D05">
        <w:tc>
          <w:tcPr>
            <w:tcW w:w="2802" w:type="dxa"/>
          </w:tcPr>
          <w:p w:rsidR="003761DC" w:rsidRPr="003761DC" w:rsidRDefault="00CD69E0" w:rsidP="00972E35">
            <w:pPr>
              <w:ind w:firstLine="0"/>
            </w:pPr>
            <w:r>
              <w:t>Объемы финансов</w:t>
            </w:r>
            <w:r>
              <w:t>о</w:t>
            </w:r>
            <w:r>
              <w:t xml:space="preserve">го обеспечения </w:t>
            </w:r>
            <w:r w:rsidR="00D422D7">
              <w:t>По</w:t>
            </w:r>
            <w:r w:rsidR="00D422D7">
              <w:t>д</w:t>
            </w:r>
            <w:r w:rsidR="00D422D7">
              <w:t>программы</w:t>
            </w:r>
          </w:p>
        </w:tc>
        <w:tc>
          <w:tcPr>
            <w:tcW w:w="6769" w:type="dxa"/>
          </w:tcPr>
          <w:p w:rsidR="00110018" w:rsidRDefault="00B660F9" w:rsidP="00972E35">
            <w:pPr>
              <w:ind w:firstLine="0"/>
            </w:pPr>
            <w:r>
              <w:t>финансовые затраты на реализацию Подпрограммы</w:t>
            </w:r>
            <w:r w:rsidR="004F6A67">
              <w:t xml:space="preserve"> </w:t>
            </w:r>
          </w:p>
          <w:p w:rsidR="00166EF2" w:rsidRPr="003761DC" w:rsidRDefault="00110018" w:rsidP="00972E35">
            <w:pPr>
              <w:ind w:firstLine="0"/>
            </w:pPr>
            <w:r>
              <w:t>составят 113373,3 тыс. рублей, из них средства фед</w:t>
            </w:r>
            <w:r>
              <w:t>е</w:t>
            </w:r>
            <w:r>
              <w:t>рального бюджета – 107704,5 тыс. рублей, средства областного бюджета – 5668,8 тыс. рублей</w:t>
            </w:r>
          </w:p>
        </w:tc>
      </w:tr>
      <w:tr w:rsidR="00110018" w:rsidRPr="003761DC" w:rsidTr="008E5D05">
        <w:tc>
          <w:tcPr>
            <w:tcW w:w="2802" w:type="dxa"/>
          </w:tcPr>
          <w:p w:rsidR="00110018" w:rsidRPr="003761DC" w:rsidRDefault="00601E63" w:rsidP="00601E63">
            <w:pPr>
              <w:ind w:firstLine="0"/>
            </w:pPr>
            <w:r>
              <w:t>Ожидаемый</w:t>
            </w:r>
            <w:r w:rsidR="00110018">
              <w:t xml:space="preserve"> коне</w:t>
            </w:r>
            <w:r w:rsidR="00110018">
              <w:t>ч</w:t>
            </w:r>
            <w:r>
              <w:t>ный</w:t>
            </w:r>
            <w:r w:rsidR="00110018">
              <w:t xml:space="preserve"> результат реал</w:t>
            </w:r>
            <w:r w:rsidR="00110018">
              <w:t>и</w:t>
            </w:r>
            <w:r w:rsidR="00110018">
              <w:lastRenderedPageBreak/>
              <w:t>зации Подпрогра</w:t>
            </w:r>
            <w:r w:rsidR="00110018">
              <w:t>м</w:t>
            </w:r>
            <w:r w:rsidR="00110018">
              <w:t xml:space="preserve">мы </w:t>
            </w:r>
          </w:p>
        </w:tc>
        <w:tc>
          <w:tcPr>
            <w:tcW w:w="6769" w:type="dxa"/>
          </w:tcPr>
          <w:p w:rsidR="008422BE" w:rsidRDefault="0074083E" w:rsidP="00601E63">
            <w:pPr>
              <w:ind w:firstLine="0"/>
            </w:pPr>
            <w:r w:rsidRPr="0074083E">
              <w:lastRenderedPageBreak/>
              <w:t xml:space="preserve">доля занятых граждан </w:t>
            </w:r>
            <w:proofErr w:type="spellStart"/>
            <w:r w:rsidRPr="0074083E">
              <w:t>предпенсионного</w:t>
            </w:r>
            <w:proofErr w:type="spellEnd"/>
            <w:r w:rsidRPr="0074083E">
              <w:t xml:space="preserve"> возраста </w:t>
            </w:r>
            <w:r w:rsidR="00D56490">
              <w:br/>
            </w:r>
            <w:r w:rsidRPr="0074083E">
              <w:t xml:space="preserve">в общей численности граждан </w:t>
            </w:r>
            <w:proofErr w:type="spellStart"/>
            <w:r w:rsidRPr="0074083E">
              <w:t>предпенсионного</w:t>
            </w:r>
            <w:proofErr w:type="spellEnd"/>
            <w:r w:rsidRPr="0074083E">
              <w:t xml:space="preserve"> во</w:t>
            </w:r>
            <w:r w:rsidRPr="0074083E">
              <w:t>з</w:t>
            </w:r>
            <w:r w:rsidRPr="0074083E">
              <w:lastRenderedPageBreak/>
              <w:t>раста, прошедших профессиональное обучение или получивших дополнительное профессиональное обр</w:t>
            </w:r>
            <w:r w:rsidRPr="0074083E">
              <w:t>а</w:t>
            </w:r>
            <w:r w:rsidRPr="0074083E">
              <w:t>зование</w:t>
            </w:r>
            <w:r w:rsidR="00D56490">
              <w:t>,</w:t>
            </w:r>
            <w:r w:rsidRPr="0074083E">
              <w:t xml:space="preserve"> к концу 20</w:t>
            </w:r>
            <w:r w:rsidR="00601E63">
              <w:t>21 года составит не менее 85,0%</w:t>
            </w:r>
          </w:p>
          <w:p w:rsidR="00A65E1F" w:rsidRPr="000F16C3" w:rsidRDefault="00A65E1F" w:rsidP="00601E63">
            <w:pPr>
              <w:ind w:firstLine="0"/>
            </w:pPr>
          </w:p>
        </w:tc>
      </w:tr>
    </w:tbl>
    <w:p w:rsidR="00C31537" w:rsidRPr="005379D7" w:rsidRDefault="00C31537" w:rsidP="00CA439A">
      <w:pPr>
        <w:pStyle w:val="a4"/>
        <w:tabs>
          <w:tab w:val="left" w:pos="993"/>
        </w:tabs>
        <w:spacing w:line="360" w:lineRule="auto"/>
        <w:ind w:left="993" w:firstLine="0"/>
        <w:contextualSpacing w:val="0"/>
        <w:rPr>
          <w:b/>
          <w:sz w:val="16"/>
        </w:rPr>
      </w:pPr>
    </w:p>
    <w:p w:rsidR="003761DC" w:rsidRDefault="00AD05A4" w:rsidP="00C31537">
      <w:pPr>
        <w:pStyle w:val="a4"/>
        <w:numPr>
          <w:ilvl w:val="0"/>
          <w:numId w:val="1"/>
        </w:numPr>
        <w:tabs>
          <w:tab w:val="left" w:pos="993"/>
        </w:tabs>
        <w:spacing w:line="240" w:lineRule="auto"/>
        <w:ind w:left="993" w:hanging="284"/>
        <w:contextualSpacing w:val="0"/>
        <w:rPr>
          <w:b/>
        </w:rPr>
      </w:pPr>
      <w:r>
        <w:rPr>
          <w:b/>
        </w:rPr>
        <w:t>Общая характеристика</w:t>
      </w:r>
      <w:r w:rsidR="00D56490">
        <w:rPr>
          <w:b/>
        </w:rPr>
        <w:t xml:space="preserve"> сферы реализации Подпрограммы</w:t>
      </w:r>
    </w:p>
    <w:p w:rsidR="00C31537" w:rsidRPr="00C31537" w:rsidRDefault="00C31537" w:rsidP="00D56490">
      <w:pPr>
        <w:pStyle w:val="a4"/>
        <w:tabs>
          <w:tab w:val="left" w:pos="993"/>
        </w:tabs>
        <w:spacing w:line="240" w:lineRule="auto"/>
        <w:ind w:left="992" w:firstLine="0"/>
        <w:contextualSpacing w:val="0"/>
        <w:rPr>
          <w:b/>
          <w:sz w:val="24"/>
        </w:rPr>
      </w:pPr>
    </w:p>
    <w:p w:rsidR="00972E35" w:rsidRDefault="00972E35" w:rsidP="00A65E1F">
      <w:pPr>
        <w:pStyle w:val="a4"/>
        <w:spacing w:line="480" w:lineRule="exact"/>
        <w:ind w:left="0"/>
        <w:contextualSpacing w:val="0"/>
        <w:rPr>
          <w:szCs w:val="28"/>
        </w:rPr>
      </w:pPr>
      <w:r>
        <w:rPr>
          <w:szCs w:val="28"/>
        </w:rPr>
        <w:t>С 01.01.2019 вступили в силу изменения в федеральном законодател</w:t>
      </w:r>
      <w:r>
        <w:rPr>
          <w:szCs w:val="28"/>
        </w:rPr>
        <w:t>ь</w:t>
      </w:r>
      <w:r>
        <w:rPr>
          <w:szCs w:val="28"/>
        </w:rPr>
        <w:t xml:space="preserve">стве, предусматривающие повышение пенсионного возраста. </w:t>
      </w:r>
      <w:r w:rsidR="00083F5C">
        <w:rPr>
          <w:szCs w:val="28"/>
        </w:rPr>
        <w:t>В связи с этим</w:t>
      </w:r>
      <w:r>
        <w:rPr>
          <w:szCs w:val="28"/>
        </w:rPr>
        <w:t xml:space="preserve"> возрастает </w:t>
      </w:r>
      <w:r w:rsidR="00083F5C">
        <w:rPr>
          <w:szCs w:val="28"/>
        </w:rPr>
        <w:t>значение</w:t>
      </w:r>
      <w:r>
        <w:rPr>
          <w:szCs w:val="28"/>
        </w:rPr>
        <w:t xml:space="preserve"> мероприятий, направленных на защиту трудовых прав граждан </w:t>
      </w:r>
      <w:proofErr w:type="spellStart"/>
      <w:r>
        <w:rPr>
          <w:szCs w:val="28"/>
        </w:rPr>
        <w:t>предпенсионного</w:t>
      </w:r>
      <w:proofErr w:type="spellEnd"/>
      <w:r>
        <w:rPr>
          <w:szCs w:val="28"/>
        </w:rPr>
        <w:t xml:space="preserve"> возраста</w:t>
      </w:r>
      <w:r w:rsidR="00DD48CB">
        <w:rPr>
          <w:szCs w:val="28"/>
        </w:rPr>
        <w:t xml:space="preserve"> (</w:t>
      </w:r>
      <w:r w:rsidR="00083F5C">
        <w:rPr>
          <w:szCs w:val="28"/>
        </w:rPr>
        <w:t>за</w:t>
      </w:r>
      <w:r w:rsidR="007827B7">
        <w:rPr>
          <w:szCs w:val="28"/>
        </w:rPr>
        <w:t xml:space="preserve"> 5 лет до наступления возраста, да</w:t>
      </w:r>
      <w:r w:rsidR="007827B7">
        <w:rPr>
          <w:szCs w:val="28"/>
        </w:rPr>
        <w:t>ю</w:t>
      </w:r>
      <w:r w:rsidR="007827B7">
        <w:rPr>
          <w:szCs w:val="28"/>
        </w:rPr>
        <w:t>щего право на страховую пенсию по старости</w:t>
      </w:r>
      <w:r w:rsidR="00DD48CB">
        <w:rPr>
          <w:szCs w:val="28"/>
        </w:rPr>
        <w:t>, в том числе назнач</w:t>
      </w:r>
      <w:r w:rsidR="00870EED">
        <w:rPr>
          <w:szCs w:val="28"/>
        </w:rPr>
        <w:t>а</w:t>
      </w:r>
      <w:r w:rsidR="00DD48CB">
        <w:rPr>
          <w:szCs w:val="28"/>
        </w:rPr>
        <w:t>емую д</w:t>
      </w:r>
      <w:r w:rsidR="00DD48CB">
        <w:rPr>
          <w:szCs w:val="28"/>
        </w:rPr>
        <w:t>о</w:t>
      </w:r>
      <w:r w:rsidR="00DD48CB">
        <w:rPr>
          <w:szCs w:val="28"/>
        </w:rPr>
        <w:t>срочно)</w:t>
      </w:r>
      <w:r>
        <w:rPr>
          <w:szCs w:val="28"/>
        </w:rPr>
        <w:t>, а также мероприятий, способствующих повышению уровня занят</w:t>
      </w:r>
      <w:r>
        <w:rPr>
          <w:szCs w:val="28"/>
        </w:rPr>
        <w:t>о</w:t>
      </w:r>
      <w:r>
        <w:rPr>
          <w:szCs w:val="28"/>
        </w:rPr>
        <w:t>сти данной категории граждан.</w:t>
      </w:r>
    </w:p>
    <w:p w:rsidR="00972E35" w:rsidRDefault="00972E35" w:rsidP="00A65E1F">
      <w:pPr>
        <w:pStyle w:val="a4"/>
        <w:spacing w:line="480" w:lineRule="exact"/>
        <w:ind w:left="0"/>
        <w:rPr>
          <w:szCs w:val="28"/>
        </w:rPr>
      </w:pPr>
      <w:r>
        <w:rPr>
          <w:szCs w:val="28"/>
        </w:rPr>
        <w:t>Важной составляющей работы, направленной на содействие труд</w:t>
      </w:r>
      <w:r>
        <w:rPr>
          <w:szCs w:val="28"/>
        </w:rPr>
        <w:t>о</w:t>
      </w:r>
      <w:r>
        <w:rPr>
          <w:szCs w:val="28"/>
        </w:rPr>
        <w:t xml:space="preserve">устройству граждан </w:t>
      </w:r>
      <w:proofErr w:type="spellStart"/>
      <w:r>
        <w:rPr>
          <w:szCs w:val="28"/>
        </w:rPr>
        <w:t>предпенсионного</w:t>
      </w:r>
      <w:proofErr w:type="spellEnd"/>
      <w:r>
        <w:rPr>
          <w:szCs w:val="28"/>
        </w:rPr>
        <w:t xml:space="preserve"> возраста, становится повышение </w:t>
      </w:r>
      <w:r w:rsidR="00922364">
        <w:rPr>
          <w:szCs w:val="28"/>
        </w:rPr>
        <w:br/>
      </w:r>
      <w:r>
        <w:rPr>
          <w:szCs w:val="28"/>
        </w:rPr>
        <w:t>их конкурентоспособности на рынке труда</w:t>
      </w:r>
      <w:r w:rsidR="007827B7">
        <w:rPr>
          <w:szCs w:val="28"/>
        </w:rPr>
        <w:t>,</w:t>
      </w:r>
      <w:r>
        <w:rPr>
          <w:szCs w:val="28"/>
        </w:rPr>
        <w:t xml:space="preserve"> поскольку </w:t>
      </w:r>
      <w:r w:rsidRPr="00972E35">
        <w:rPr>
          <w:szCs w:val="28"/>
        </w:rPr>
        <w:t>с увеличением колич</w:t>
      </w:r>
      <w:r w:rsidRPr="00972E35">
        <w:rPr>
          <w:szCs w:val="28"/>
        </w:rPr>
        <w:t>е</w:t>
      </w:r>
      <w:r w:rsidRPr="00972E35">
        <w:rPr>
          <w:szCs w:val="28"/>
        </w:rPr>
        <w:t>ства рабочих мест с высокими требованиями к уровню квалификации рабо</w:t>
      </w:r>
      <w:r w:rsidRPr="00972E35">
        <w:rPr>
          <w:szCs w:val="28"/>
        </w:rPr>
        <w:t>т</w:t>
      </w:r>
      <w:r w:rsidRPr="00972E35">
        <w:rPr>
          <w:szCs w:val="28"/>
        </w:rPr>
        <w:t>ников, освоени</w:t>
      </w:r>
      <w:r w:rsidR="00083F5C">
        <w:rPr>
          <w:szCs w:val="28"/>
        </w:rPr>
        <w:t>ю</w:t>
      </w:r>
      <w:r w:rsidRPr="00972E35">
        <w:rPr>
          <w:szCs w:val="28"/>
        </w:rPr>
        <w:t xml:space="preserve"> новых способов решения профессиональных задач возник</w:t>
      </w:r>
      <w:r w:rsidRPr="00972E35">
        <w:rPr>
          <w:szCs w:val="28"/>
        </w:rPr>
        <w:t>а</w:t>
      </w:r>
      <w:r w:rsidRPr="00972E35">
        <w:rPr>
          <w:szCs w:val="28"/>
        </w:rPr>
        <w:t xml:space="preserve">ет потребность в обновлении знаний и навыков граждан </w:t>
      </w:r>
      <w:proofErr w:type="spellStart"/>
      <w:r w:rsidRPr="00972E35">
        <w:rPr>
          <w:szCs w:val="28"/>
        </w:rPr>
        <w:t>предпенсионного</w:t>
      </w:r>
      <w:proofErr w:type="spellEnd"/>
      <w:r w:rsidRPr="00972E35">
        <w:rPr>
          <w:szCs w:val="28"/>
        </w:rPr>
        <w:t xml:space="preserve"> возраста.</w:t>
      </w:r>
    </w:p>
    <w:p w:rsidR="007827B7" w:rsidRDefault="007827B7" w:rsidP="00A65E1F">
      <w:pPr>
        <w:widowControl w:val="0"/>
        <w:spacing w:line="480" w:lineRule="exact"/>
        <w:rPr>
          <w:szCs w:val="28"/>
        </w:rPr>
      </w:pPr>
      <w:r>
        <w:rPr>
          <w:szCs w:val="28"/>
        </w:rPr>
        <w:t xml:space="preserve">В Кировской области в конце 2018 года в целях выявления потребности </w:t>
      </w:r>
      <w:r w:rsidR="00DD48CB">
        <w:rPr>
          <w:szCs w:val="28"/>
        </w:rPr>
        <w:t xml:space="preserve">в </w:t>
      </w:r>
      <w:r>
        <w:rPr>
          <w:szCs w:val="28"/>
        </w:rPr>
        <w:t xml:space="preserve">обучении </w:t>
      </w:r>
      <w:r w:rsidR="00083F5C">
        <w:rPr>
          <w:szCs w:val="28"/>
        </w:rPr>
        <w:t>и переобучении жителей региона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предпенсионно</w:t>
      </w:r>
      <w:r w:rsidR="00083F5C">
        <w:rPr>
          <w:szCs w:val="28"/>
        </w:rPr>
        <w:t>го</w:t>
      </w:r>
      <w:proofErr w:type="spellEnd"/>
      <w:r>
        <w:rPr>
          <w:szCs w:val="28"/>
        </w:rPr>
        <w:t xml:space="preserve"> возраст</w:t>
      </w:r>
      <w:r w:rsidR="00083F5C">
        <w:rPr>
          <w:szCs w:val="28"/>
        </w:rPr>
        <w:t>а</w:t>
      </w:r>
      <w:r w:rsidR="00DD48CB">
        <w:rPr>
          <w:szCs w:val="28"/>
        </w:rPr>
        <w:t xml:space="preserve"> </w:t>
      </w:r>
      <w:r>
        <w:rPr>
          <w:szCs w:val="28"/>
        </w:rPr>
        <w:t>пр</w:t>
      </w:r>
      <w:r>
        <w:rPr>
          <w:szCs w:val="28"/>
        </w:rPr>
        <w:t>о</w:t>
      </w:r>
      <w:r>
        <w:rPr>
          <w:szCs w:val="28"/>
        </w:rPr>
        <w:t xml:space="preserve">ведено анкетирование 550 работодателей и 600 незанятых граждан </w:t>
      </w:r>
      <w:r w:rsidR="00083F5C">
        <w:rPr>
          <w:szCs w:val="28"/>
        </w:rPr>
        <w:t>указанной категории</w:t>
      </w:r>
      <w:r>
        <w:rPr>
          <w:szCs w:val="28"/>
        </w:rPr>
        <w:t>.</w:t>
      </w:r>
    </w:p>
    <w:p w:rsidR="007827B7" w:rsidRDefault="00D56490" w:rsidP="00A65E1F">
      <w:pPr>
        <w:widowControl w:val="0"/>
        <w:spacing w:line="480" w:lineRule="exact"/>
        <w:rPr>
          <w:szCs w:val="28"/>
        </w:rPr>
      </w:pPr>
      <w:r>
        <w:rPr>
          <w:szCs w:val="28"/>
        </w:rPr>
        <w:t>Р</w:t>
      </w:r>
      <w:r w:rsidR="00DD48CB">
        <w:rPr>
          <w:szCs w:val="28"/>
        </w:rPr>
        <w:t>езультат</w:t>
      </w:r>
      <w:r>
        <w:rPr>
          <w:szCs w:val="28"/>
        </w:rPr>
        <w:t>ы</w:t>
      </w:r>
      <w:r w:rsidR="00DD48CB">
        <w:rPr>
          <w:szCs w:val="28"/>
        </w:rPr>
        <w:t xml:space="preserve"> анкетирования работодателей </w:t>
      </w:r>
      <w:r>
        <w:rPr>
          <w:szCs w:val="28"/>
        </w:rPr>
        <w:t xml:space="preserve">показали, что </w:t>
      </w:r>
      <w:r w:rsidR="007827B7">
        <w:rPr>
          <w:szCs w:val="28"/>
        </w:rPr>
        <w:t>на предприят</w:t>
      </w:r>
      <w:r w:rsidR="007827B7">
        <w:rPr>
          <w:szCs w:val="28"/>
        </w:rPr>
        <w:t>и</w:t>
      </w:r>
      <w:r w:rsidR="007827B7">
        <w:rPr>
          <w:szCs w:val="28"/>
        </w:rPr>
        <w:t>ях</w:t>
      </w:r>
      <w:r w:rsidR="00DD48CB">
        <w:rPr>
          <w:szCs w:val="28"/>
        </w:rPr>
        <w:t xml:space="preserve"> области</w:t>
      </w:r>
      <w:r w:rsidR="007827B7">
        <w:rPr>
          <w:szCs w:val="28"/>
        </w:rPr>
        <w:t>, принявших участие в опросе, работа</w:t>
      </w:r>
      <w:r w:rsidR="00083F5C">
        <w:rPr>
          <w:szCs w:val="28"/>
        </w:rPr>
        <w:t>ю</w:t>
      </w:r>
      <w:r w:rsidR="007827B7">
        <w:rPr>
          <w:szCs w:val="28"/>
        </w:rPr>
        <w:t xml:space="preserve">т 5,8 тыс. работников </w:t>
      </w:r>
      <w:proofErr w:type="spellStart"/>
      <w:r w:rsidR="007827B7">
        <w:rPr>
          <w:szCs w:val="28"/>
        </w:rPr>
        <w:t>пре</w:t>
      </w:r>
      <w:r w:rsidR="007827B7">
        <w:rPr>
          <w:szCs w:val="28"/>
        </w:rPr>
        <w:t>д</w:t>
      </w:r>
      <w:r w:rsidR="007827B7">
        <w:rPr>
          <w:szCs w:val="28"/>
        </w:rPr>
        <w:t>пенсионного</w:t>
      </w:r>
      <w:proofErr w:type="spellEnd"/>
      <w:r w:rsidR="007827B7">
        <w:rPr>
          <w:szCs w:val="28"/>
        </w:rPr>
        <w:t xml:space="preserve"> возраста, из которых 7% или 400 человек нуждаются в перепо</w:t>
      </w:r>
      <w:r w:rsidR="007827B7">
        <w:rPr>
          <w:szCs w:val="28"/>
        </w:rPr>
        <w:t>д</w:t>
      </w:r>
      <w:r w:rsidR="007827B7">
        <w:rPr>
          <w:szCs w:val="28"/>
        </w:rPr>
        <w:t>гот</w:t>
      </w:r>
      <w:r w:rsidR="00DD48CB">
        <w:rPr>
          <w:szCs w:val="28"/>
        </w:rPr>
        <w:t>овке или повышении квалификации.</w:t>
      </w:r>
    </w:p>
    <w:p w:rsidR="007827B7" w:rsidRDefault="00083F5C" w:rsidP="00A65E1F">
      <w:pPr>
        <w:widowControl w:val="0"/>
        <w:spacing w:line="480" w:lineRule="exact"/>
        <w:rPr>
          <w:szCs w:val="28"/>
        </w:rPr>
      </w:pPr>
      <w:r>
        <w:rPr>
          <w:szCs w:val="28"/>
        </w:rPr>
        <w:t xml:space="preserve">По результатам опроса незанятых граждан </w:t>
      </w:r>
      <w:proofErr w:type="spellStart"/>
      <w:r>
        <w:rPr>
          <w:szCs w:val="28"/>
        </w:rPr>
        <w:t>предпенсионного</w:t>
      </w:r>
      <w:proofErr w:type="spellEnd"/>
      <w:r>
        <w:rPr>
          <w:szCs w:val="28"/>
        </w:rPr>
        <w:t xml:space="preserve"> возраста</w:t>
      </w:r>
      <w:r w:rsidR="003835E6">
        <w:rPr>
          <w:szCs w:val="28"/>
        </w:rPr>
        <w:t>,</w:t>
      </w:r>
      <w:r>
        <w:rPr>
          <w:szCs w:val="28"/>
        </w:rPr>
        <w:t xml:space="preserve"> более 20% (около 150 человек) из числа опрошенных заявили</w:t>
      </w:r>
      <w:r w:rsidR="007827B7">
        <w:rPr>
          <w:szCs w:val="28"/>
        </w:rPr>
        <w:t xml:space="preserve"> </w:t>
      </w:r>
      <w:r w:rsidR="00DD48CB">
        <w:rPr>
          <w:szCs w:val="28"/>
        </w:rPr>
        <w:t>о необходим</w:t>
      </w:r>
      <w:r w:rsidR="00DD48CB">
        <w:rPr>
          <w:szCs w:val="28"/>
        </w:rPr>
        <w:t>о</w:t>
      </w:r>
      <w:r w:rsidR="00DD48CB">
        <w:rPr>
          <w:szCs w:val="28"/>
        </w:rPr>
        <w:t>сти</w:t>
      </w:r>
      <w:r w:rsidR="007827B7">
        <w:rPr>
          <w:szCs w:val="28"/>
        </w:rPr>
        <w:t xml:space="preserve"> профессионально</w:t>
      </w:r>
      <w:r w:rsidR="00DD48CB">
        <w:rPr>
          <w:szCs w:val="28"/>
        </w:rPr>
        <w:t>го</w:t>
      </w:r>
      <w:r w:rsidR="007827B7">
        <w:rPr>
          <w:szCs w:val="28"/>
        </w:rPr>
        <w:t xml:space="preserve"> обучени</w:t>
      </w:r>
      <w:r w:rsidR="00DD48CB">
        <w:rPr>
          <w:szCs w:val="28"/>
        </w:rPr>
        <w:t xml:space="preserve">я и получения дополнительного </w:t>
      </w:r>
      <w:r w:rsidR="00076A65">
        <w:rPr>
          <w:szCs w:val="28"/>
        </w:rPr>
        <w:t>професси</w:t>
      </w:r>
      <w:r w:rsidR="00076A65">
        <w:rPr>
          <w:szCs w:val="28"/>
        </w:rPr>
        <w:t>о</w:t>
      </w:r>
      <w:r w:rsidR="00076A65">
        <w:rPr>
          <w:szCs w:val="28"/>
        </w:rPr>
        <w:lastRenderedPageBreak/>
        <w:t xml:space="preserve">нального </w:t>
      </w:r>
      <w:r w:rsidR="00DD48CB">
        <w:rPr>
          <w:szCs w:val="28"/>
        </w:rPr>
        <w:t xml:space="preserve">образования, а также о необходимости </w:t>
      </w:r>
      <w:r w:rsidR="007827B7">
        <w:rPr>
          <w:szCs w:val="28"/>
        </w:rPr>
        <w:t>дальнейше</w:t>
      </w:r>
      <w:r w:rsidR="00DD48CB">
        <w:rPr>
          <w:szCs w:val="28"/>
        </w:rPr>
        <w:t>го</w:t>
      </w:r>
      <w:r w:rsidR="007827B7">
        <w:rPr>
          <w:szCs w:val="28"/>
        </w:rPr>
        <w:t xml:space="preserve"> трудоустро</w:t>
      </w:r>
      <w:r w:rsidR="007827B7">
        <w:rPr>
          <w:szCs w:val="28"/>
        </w:rPr>
        <w:t>й</w:t>
      </w:r>
      <w:r w:rsidR="00DD48CB">
        <w:rPr>
          <w:szCs w:val="28"/>
        </w:rPr>
        <w:t>ства</w:t>
      </w:r>
      <w:r w:rsidR="007827B7">
        <w:rPr>
          <w:szCs w:val="28"/>
        </w:rPr>
        <w:t>.</w:t>
      </w:r>
    </w:p>
    <w:p w:rsidR="007827B7" w:rsidRDefault="00DD48CB" w:rsidP="00A65E1F">
      <w:pPr>
        <w:pStyle w:val="a4"/>
        <w:widowControl w:val="0"/>
        <w:spacing w:line="480" w:lineRule="exact"/>
        <w:ind w:left="0"/>
        <w:rPr>
          <w:szCs w:val="28"/>
        </w:rPr>
      </w:pPr>
      <w:r>
        <w:rPr>
          <w:szCs w:val="28"/>
        </w:rPr>
        <w:t xml:space="preserve">Востребованность </w:t>
      </w:r>
      <w:r w:rsidR="00083F5C">
        <w:rPr>
          <w:szCs w:val="28"/>
        </w:rPr>
        <w:t xml:space="preserve">гражданами </w:t>
      </w:r>
      <w:proofErr w:type="spellStart"/>
      <w:r w:rsidR="00083F5C">
        <w:rPr>
          <w:szCs w:val="28"/>
        </w:rPr>
        <w:t>предпенсионного</w:t>
      </w:r>
      <w:proofErr w:type="spellEnd"/>
      <w:r w:rsidR="00083F5C">
        <w:rPr>
          <w:szCs w:val="28"/>
        </w:rPr>
        <w:t xml:space="preserve"> возраста указанн</w:t>
      </w:r>
      <w:r>
        <w:rPr>
          <w:szCs w:val="28"/>
        </w:rPr>
        <w:t xml:space="preserve">ых мероприятий еще раз доказывает их значимую роль в сохранении </w:t>
      </w:r>
      <w:r w:rsidR="00922364">
        <w:rPr>
          <w:szCs w:val="28"/>
        </w:rPr>
        <w:br/>
      </w:r>
      <w:r>
        <w:rPr>
          <w:szCs w:val="28"/>
        </w:rPr>
        <w:t>и поддержании уровня занятости данной категории граждан.</w:t>
      </w:r>
    </w:p>
    <w:p w:rsidR="00972E35" w:rsidRPr="00972E35" w:rsidRDefault="00972E35" w:rsidP="00A65E1F">
      <w:pPr>
        <w:pStyle w:val="a4"/>
        <w:widowControl w:val="0"/>
        <w:spacing w:line="480" w:lineRule="exact"/>
        <w:ind w:left="0"/>
        <w:rPr>
          <w:szCs w:val="28"/>
        </w:rPr>
      </w:pPr>
      <w:r w:rsidRPr="00972E35">
        <w:rPr>
          <w:szCs w:val="28"/>
        </w:rPr>
        <w:t xml:space="preserve">Обеспечение возможности для граждан </w:t>
      </w:r>
      <w:proofErr w:type="spellStart"/>
      <w:r w:rsidRPr="00972E35">
        <w:rPr>
          <w:szCs w:val="28"/>
        </w:rPr>
        <w:t>предпенсионного</w:t>
      </w:r>
      <w:proofErr w:type="spellEnd"/>
      <w:r w:rsidRPr="00972E35">
        <w:rPr>
          <w:szCs w:val="28"/>
        </w:rPr>
        <w:t xml:space="preserve"> возраста пр</w:t>
      </w:r>
      <w:r w:rsidRPr="00972E35">
        <w:rPr>
          <w:szCs w:val="28"/>
        </w:rPr>
        <w:t>и</w:t>
      </w:r>
      <w:r w:rsidRPr="00972E35">
        <w:rPr>
          <w:szCs w:val="28"/>
        </w:rPr>
        <w:t>обретения новых навыков и компетенций, позволяющих обогатить уже им</w:t>
      </w:r>
      <w:r w:rsidRPr="00972E35">
        <w:rPr>
          <w:szCs w:val="28"/>
        </w:rPr>
        <w:t>е</w:t>
      </w:r>
      <w:r w:rsidRPr="00972E35">
        <w:rPr>
          <w:szCs w:val="28"/>
        </w:rPr>
        <w:t xml:space="preserve">ющиеся у них профессиональные навыки, </w:t>
      </w:r>
      <w:r w:rsidR="007827B7">
        <w:rPr>
          <w:szCs w:val="28"/>
        </w:rPr>
        <w:t>станет важным фактором сохран</w:t>
      </w:r>
      <w:r w:rsidR="007827B7">
        <w:rPr>
          <w:szCs w:val="28"/>
        </w:rPr>
        <w:t>е</w:t>
      </w:r>
      <w:r w:rsidR="007827B7">
        <w:rPr>
          <w:szCs w:val="28"/>
        </w:rPr>
        <w:t xml:space="preserve">ния их занятости, позволит </w:t>
      </w:r>
      <w:r w:rsidRPr="00972E35">
        <w:rPr>
          <w:szCs w:val="28"/>
        </w:rPr>
        <w:t>лицам старшего поколения работать на совр</w:t>
      </w:r>
      <w:r w:rsidRPr="00972E35">
        <w:rPr>
          <w:szCs w:val="28"/>
        </w:rPr>
        <w:t>е</w:t>
      </w:r>
      <w:r w:rsidRPr="00972E35">
        <w:rPr>
          <w:szCs w:val="28"/>
        </w:rPr>
        <w:t xml:space="preserve">менном оборудовании, оставаться востребованными </w:t>
      </w:r>
      <w:r w:rsidR="007827B7">
        <w:rPr>
          <w:szCs w:val="28"/>
        </w:rPr>
        <w:t xml:space="preserve">на рынке труда </w:t>
      </w:r>
      <w:r w:rsidRPr="00972E35">
        <w:rPr>
          <w:szCs w:val="28"/>
        </w:rPr>
        <w:t>и реал</w:t>
      </w:r>
      <w:r w:rsidRPr="00972E35">
        <w:rPr>
          <w:szCs w:val="28"/>
        </w:rPr>
        <w:t>и</w:t>
      </w:r>
      <w:r w:rsidRPr="00972E35">
        <w:rPr>
          <w:szCs w:val="28"/>
        </w:rPr>
        <w:t>зовать свой трудовой потенциал в условиях внедрения новых технологий.</w:t>
      </w:r>
    </w:p>
    <w:p w:rsidR="00972E35" w:rsidRDefault="00083F5C" w:rsidP="00A65E1F">
      <w:pPr>
        <w:pStyle w:val="a4"/>
        <w:widowControl w:val="0"/>
        <w:spacing w:line="480" w:lineRule="exact"/>
        <w:ind w:left="0"/>
        <w:contextualSpacing w:val="0"/>
        <w:rPr>
          <w:szCs w:val="28"/>
        </w:rPr>
      </w:pPr>
      <w:r>
        <w:rPr>
          <w:szCs w:val="28"/>
        </w:rPr>
        <w:t>Распоряжение</w:t>
      </w:r>
      <w:r w:rsidR="00DD48CB">
        <w:rPr>
          <w:szCs w:val="28"/>
        </w:rPr>
        <w:t xml:space="preserve">м Правительства Российской Федерации от 30.12.2018 </w:t>
      </w:r>
      <w:r w:rsidR="003835E6">
        <w:rPr>
          <w:szCs w:val="28"/>
        </w:rPr>
        <w:br/>
      </w:r>
      <w:r w:rsidR="00DD48CB">
        <w:rPr>
          <w:szCs w:val="28"/>
        </w:rPr>
        <w:t xml:space="preserve">№ 3025-р утверждены Специальная программа профессионального обучения и дополнительного профессионального </w:t>
      </w:r>
      <w:r w:rsidR="00821EC3">
        <w:rPr>
          <w:szCs w:val="28"/>
        </w:rPr>
        <w:t xml:space="preserve">образования граждан </w:t>
      </w:r>
      <w:proofErr w:type="spellStart"/>
      <w:r w:rsidR="00821EC3">
        <w:rPr>
          <w:szCs w:val="28"/>
        </w:rPr>
        <w:t>предпенсионн</w:t>
      </w:r>
      <w:r w:rsidR="00821EC3">
        <w:rPr>
          <w:szCs w:val="28"/>
        </w:rPr>
        <w:t>о</w:t>
      </w:r>
      <w:r w:rsidR="00821EC3">
        <w:rPr>
          <w:szCs w:val="28"/>
        </w:rPr>
        <w:t>го</w:t>
      </w:r>
      <w:proofErr w:type="spellEnd"/>
      <w:r w:rsidR="00821EC3">
        <w:rPr>
          <w:szCs w:val="28"/>
        </w:rPr>
        <w:t xml:space="preserve"> возраста на период до 2024 года</w:t>
      </w:r>
      <w:r>
        <w:rPr>
          <w:szCs w:val="28"/>
        </w:rPr>
        <w:t xml:space="preserve"> (далее – Специальная программа)</w:t>
      </w:r>
      <w:r w:rsidR="00821EC3">
        <w:rPr>
          <w:szCs w:val="28"/>
        </w:rPr>
        <w:t>,</w:t>
      </w:r>
      <w:r w:rsidR="00530575">
        <w:rPr>
          <w:szCs w:val="28"/>
        </w:rPr>
        <w:t xml:space="preserve"> </w:t>
      </w:r>
      <w:r w:rsidR="00821EC3">
        <w:rPr>
          <w:szCs w:val="28"/>
        </w:rPr>
        <w:t xml:space="preserve">а также </w:t>
      </w:r>
      <w:r>
        <w:rPr>
          <w:szCs w:val="28"/>
        </w:rPr>
        <w:t>п</w:t>
      </w:r>
      <w:r w:rsidR="00821EC3">
        <w:rPr>
          <w:szCs w:val="28"/>
        </w:rPr>
        <w:t>лан мероприятий по организации профессионального обучения и дополн</w:t>
      </w:r>
      <w:r w:rsidR="00821EC3">
        <w:rPr>
          <w:szCs w:val="28"/>
        </w:rPr>
        <w:t>и</w:t>
      </w:r>
      <w:r w:rsidR="00821EC3">
        <w:rPr>
          <w:szCs w:val="28"/>
        </w:rPr>
        <w:t xml:space="preserve">тельного профессионального образования граждан </w:t>
      </w:r>
      <w:proofErr w:type="spellStart"/>
      <w:r w:rsidR="00821EC3">
        <w:rPr>
          <w:szCs w:val="28"/>
        </w:rPr>
        <w:t>предпенсионного</w:t>
      </w:r>
      <w:proofErr w:type="spellEnd"/>
      <w:r w:rsidR="00821EC3">
        <w:rPr>
          <w:szCs w:val="28"/>
        </w:rPr>
        <w:t xml:space="preserve"> возраста на период до 2024 года.</w:t>
      </w:r>
    </w:p>
    <w:p w:rsidR="00973325" w:rsidRDefault="00083F5C" w:rsidP="00A65E1F">
      <w:pPr>
        <w:pStyle w:val="a4"/>
        <w:widowControl w:val="0"/>
        <w:spacing w:line="480" w:lineRule="exact"/>
        <w:ind w:left="0"/>
        <w:contextualSpacing w:val="0"/>
        <w:rPr>
          <w:szCs w:val="28"/>
        </w:rPr>
      </w:pPr>
      <w:r>
        <w:rPr>
          <w:szCs w:val="28"/>
        </w:rPr>
        <w:t>Специальной</w:t>
      </w:r>
      <w:r w:rsidR="00530575">
        <w:rPr>
          <w:szCs w:val="28"/>
        </w:rPr>
        <w:t xml:space="preserve"> программой </w:t>
      </w:r>
      <w:r w:rsidR="00821EC3">
        <w:rPr>
          <w:szCs w:val="28"/>
        </w:rPr>
        <w:t>предусмотрена р</w:t>
      </w:r>
      <w:r w:rsidR="0082403A">
        <w:rPr>
          <w:szCs w:val="28"/>
        </w:rPr>
        <w:t xml:space="preserve">азработка и </w:t>
      </w:r>
      <w:r w:rsidR="00821EC3">
        <w:rPr>
          <w:szCs w:val="28"/>
        </w:rPr>
        <w:t>утверждение р</w:t>
      </w:r>
      <w:r w:rsidR="00821EC3">
        <w:rPr>
          <w:szCs w:val="28"/>
        </w:rPr>
        <w:t>е</w:t>
      </w:r>
      <w:r w:rsidR="00821EC3">
        <w:rPr>
          <w:szCs w:val="28"/>
        </w:rPr>
        <w:t xml:space="preserve">гиональных программ (подпрограмм) по организации профессионального обучения и дополнительного профессионального образования граждан </w:t>
      </w:r>
      <w:proofErr w:type="spellStart"/>
      <w:r w:rsidR="00821EC3">
        <w:rPr>
          <w:szCs w:val="28"/>
        </w:rPr>
        <w:t>пре</w:t>
      </w:r>
      <w:r w:rsidR="00821EC3">
        <w:rPr>
          <w:szCs w:val="28"/>
        </w:rPr>
        <w:t>д</w:t>
      </w:r>
      <w:r w:rsidR="00821EC3">
        <w:rPr>
          <w:szCs w:val="28"/>
        </w:rPr>
        <w:t>пенсионного</w:t>
      </w:r>
      <w:proofErr w:type="spellEnd"/>
      <w:r w:rsidR="00821EC3">
        <w:rPr>
          <w:szCs w:val="28"/>
        </w:rPr>
        <w:t xml:space="preserve"> возраста</w:t>
      </w:r>
      <w:r w:rsidR="0082403A">
        <w:rPr>
          <w:szCs w:val="28"/>
        </w:rPr>
        <w:t>.</w:t>
      </w:r>
    </w:p>
    <w:p w:rsidR="003441F1" w:rsidRDefault="00821EC3" w:rsidP="00A65E1F">
      <w:pPr>
        <w:pStyle w:val="a4"/>
        <w:widowControl w:val="0"/>
        <w:spacing w:line="480" w:lineRule="exact"/>
        <w:ind w:left="0"/>
        <w:contextualSpacing w:val="0"/>
        <w:rPr>
          <w:szCs w:val="28"/>
        </w:rPr>
      </w:pPr>
      <w:proofErr w:type="gramStart"/>
      <w:r w:rsidRPr="00821EC3">
        <w:rPr>
          <w:szCs w:val="28"/>
        </w:rPr>
        <w:t xml:space="preserve">Реализация </w:t>
      </w:r>
      <w:r>
        <w:rPr>
          <w:szCs w:val="28"/>
        </w:rPr>
        <w:t>мер</w:t>
      </w:r>
      <w:r w:rsidR="00530575">
        <w:rPr>
          <w:szCs w:val="28"/>
        </w:rPr>
        <w:t>о</w:t>
      </w:r>
      <w:r>
        <w:rPr>
          <w:szCs w:val="28"/>
        </w:rPr>
        <w:t xml:space="preserve">приятий </w:t>
      </w:r>
      <w:r w:rsidR="00530575">
        <w:rPr>
          <w:szCs w:val="28"/>
        </w:rPr>
        <w:t xml:space="preserve">вышеуказанных </w:t>
      </w:r>
      <w:r>
        <w:rPr>
          <w:szCs w:val="28"/>
        </w:rPr>
        <w:t xml:space="preserve">Специальной программы </w:t>
      </w:r>
      <w:r w:rsidR="00530575">
        <w:rPr>
          <w:szCs w:val="28"/>
        </w:rPr>
        <w:br/>
      </w:r>
      <w:r>
        <w:rPr>
          <w:szCs w:val="28"/>
        </w:rPr>
        <w:t xml:space="preserve">и региональных программ (подпрограмм)  </w:t>
      </w:r>
      <w:r w:rsidRPr="00821EC3">
        <w:rPr>
          <w:szCs w:val="28"/>
        </w:rPr>
        <w:t>создаст экономические и социал</w:t>
      </w:r>
      <w:r w:rsidRPr="00821EC3">
        <w:rPr>
          <w:szCs w:val="28"/>
        </w:rPr>
        <w:t>ь</w:t>
      </w:r>
      <w:r w:rsidRPr="00821EC3">
        <w:rPr>
          <w:szCs w:val="28"/>
        </w:rPr>
        <w:t>ные условия, обеспечивающие недопущение дискриминации отдельных к</w:t>
      </w:r>
      <w:r w:rsidRPr="00821EC3">
        <w:rPr>
          <w:szCs w:val="28"/>
        </w:rPr>
        <w:t>а</w:t>
      </w:r>
      <w:r w:rsidRPr="00821EC3">
        <w:rPr>
          <w:szCs w:val="28"/>
        </w:rPr>
        <w:t>тегорий граждан в связи с увеличением пенсионного возраста и будет сп</w:t>
      </w:r>
      <w:r w:rsidRPr="00821EC3">
        <w:rPr>
          <w:szCs w:val="28"/>
        </w:rPr>
        <w:t>о</w:t>
      </w:r>
      <w:r w:rsidRPr="00821EC3">
        <w:rPr>
          <w:szCs w:val="28"/>
        </w:rPr>
        <w:t xml:space="preserve">собствовать продолжению </w:t>
      </w:r>
      <w:r w:rsidR="00083F5C">
        <w:rPr>
          <w:szCs w:val="28"/>
        </w:rPr>
        <w:t xml:space="preserve">их </w:t>
      </w:r>
      <w:r w:rsidRPr="00821EC3">
        <w:rPr>
          <w:szCs w:val="28"/>
        </w:rPr>
        <w:t>трудовой деятельности</w:t>
      </w:r>
      <w:r w:rsidR="00D56490">
        <w:rPr>
          <w:szCs w:val="28"/>
        </w:rPr>
        <w:t xml:space="preserve"> </w:t>
      </w:r>
      <w:r w:rsidR="00083F5C">
        <w:rPr>
          <w:szCs w:val="28"/>
        </w:rPr>
        <w:t>как на прежних</w:t>
      </w:r>
      <w:r w:rsidRPr="00821EC3">
        <w:rPr>
          <w:szCs w:val="28"/>
        </w:rPr>
        <w:t>, так и на новых рабочих местах в соответствии с их профессиональными навыками и физическими возможностями.</w:t>
      </w:r>
      <w:proofErr w:type="gramEnd"/>
    </w:p>
    <w:p w:rsidR="005F53A0" w:rsidRPr="0074083E" w:rsidRDefault="005F53A0" w:rsidP="00CA439A">
      <w:pPr>
        <w:pStyle w:val="a4"/>
        <w:widowControl w:val="0"/>
        <w:spacing w:line="360" w:lineRule="auto"/>
        <w:ind w:left="0"/>
        <w:contextualSpacing w:val="0"/>
        <w:rPr>
          <w:sz w:val="22"/>
          <w:szCs w:val="24"/>
        </w:rPr>
      </w:pPr>
    </w:p>
    <w:p w:rsidR="00AD05A4" w:rsidRDefault="00AD05A4" w:rsidP="005F53A0">
      <w:pPr>
        <w:pStyle w:val="a4"/>
        <w:widowControl w:val="0"/>
        <w:numPr>
          <w:ilvl w:val="0"/>
          <w:numId w:val="1"/>
        </w:numPr>
        <w:tabs>
          <w:tab w:val="left" w:pos="993"/>
        </w:tabs>
        <w:spacing w:line="240" w:lineRule="auto"/>
        <w:ind w:left="993" w:hanging="284"/>
        <w:contextualSpacing w:val="0"/>
        <w:rPr>
          <w:b/>
        </w:rPr>
      </w:pPr>
      <w:r w:rsidRPr="00431FB9">
        <w:rPr>
          <w:b/>
        </w:rPr>
        <w:lastRenderedPageBreak/>
        <w:t>Приоритеты государственной политики в сфере реализации Под</w:t>
      </w:r>
      <w:r w:rsidR="0082547A" w:rsidRPr="00431FB9">
        <w:rPr>
          <w:b/>
        </w:rPr>
        <w:softHyphen/>
      </w:r>
      <w:r w:rsidRPr="00431FB9">
        <w:rPr>
          <w:b/>
        </w:rPr>
        <w:t>программы, цели, задачи, целевые показатели эффективности реализации Подпрограммы, описание ожидаемых конечных р</w:t>
      </w:r>
      <w:r w:rsidRPr="00431FB9">
        <w:rPr>
          <w:b/>
        </w:rPr>
        <w:t>е</w:t>
      </w:r>
      <w:r w:rsidRPr="00431FB9">
        <w:rPr>
          <w:b/>
        </w:rPr>
        <w:t>зультатов, сроков и этапов реализации Подпрограммы</w:t>
      </w:r>
    </w:p>
    <w:p w:rsidR="005F53A0" w:rsidRPr="00A65E1F" w:rsidRDefault="005F53A0" w:rsidP="00CA439A">
      <w:pPr>
        <w:widowControl w:val="0"/>
        <w:tabs>
          <w:tab w:val="left" w:pos="993"/>
        </w:tabs>
        <w:spacing w:line="360" w:lineRule="auto"/>
        <w:ind w:firstLine="0"/>
        <w:rPr>
          <w:b/>
          <w:sz w:val="20"/>
          <w:szCs w:val="24"/>
        </w:rPr>
      </w:pPr>
    </w:p>
    <w:p w:rsidR="00530575" w:rsidRDefault="00530575" w:rsidP="00A65E1F">
      <w:pPr>
        <w:pStyle w:val="a4"/>
        <w:widowControl w:val="0"/>
        <w:tabs>
          <w:tab w:val="left" w:pos="1418"/>
        </w:tabs>
        <w:spacing w:line="470" w:lineRule="exact"/>
        <w:ind w:left="0"/>
        <w:contextualSpacing w:val="0"/>
      </w:pPr>
      <w:r>
        <w:t xml:space="preserve">В соответствии с Указом Президента Российской Федерации </w:t>
      </w:r>
      <w:r>
        <w:br/>
        <w:t>от 07.05.2018 № 204 «О национальных целях и стратегических задачах разв</w:t>
      </w:r>
      <w:r>
        <w:t>и</w:t>
      </w:r>
      <w:r>
        <w:t xml:space="preserve">тия Российской Федерации на период до 2024 года» одной из основных задач в сфере демографического развития </w:t>
      </w:r>
      <w:r w:rsidR="00083F5C">
        <w:t>является</w:t>
      </w:r>
      <w:r>
        <w:t xml:space="preserve"> </w:t>
      </w:r>
      <w:r w:rsidRPr="00530575">
        <w:t>разработка и реализация пр</w:t>
      </w:r>
      <w:r w:rsidRPr="00530575">
        <w:t>о</w:t>
      </w:r>
      <w:r w:rsidRPr="00530575">
        <w:t>граммы системной поддержки и повышения качества жизни граждан старш</w:t>
      </w:r>
      <w:r w:rsidRPr="00530575">
        <w:t>е</w:t>
      </w:r>
      <w:r w:rsidR="00083F5C">
        <w:t>го поколения (в том числе г</w:t>
      </w:r>
      <w:r w:rsidR="00364BED">
        <w:t xml:space="preserve">раждан </w:t>
      </w:r>
      <w:proofErr w:type="spellStart"/>
      <w:r w:rsidR="00364BED">
        <w:t>предпенсионного</w:t>
      </w:r>
      <w:proofErr w:type="spellEnd"/>
      <w:r w:rsidR="00364BED">
        <w:t xml:space="preserve"> возраста</w:t>
      </w:r>
      <w:r w:rsidR="00083F5C">
        <w:t>)</w:t>
      </w:r>
      <w:r w:rsidR="00364BED">
        <w:t>.</w:t>
      </w:r>
    </w:p>
    <w:p w:rsidR="00375399" w:rsidRPr="00797967" w:rsidRDefault="00364BED" w:rsidP="00A65E1F">
      <w:pPr>
        <w:pStyle w:val="a4"/>
        <w:widowControl w:val="0"/>
        <w:tabs>
          <w:tab w:val="left" w:pos="1418"/>
        </w:tabs>
        <w:spacing w:line="470" w:lineRule="exact"/>
        <w:ind w:left="0"/>
        <w:contextualSpacing w:val="0"/>
      </w:pPr>
      <w:r>
        <w:t xml:space="preserve">Для решения этой задачи разработана </w:t>
      </w:r>
      <w:r w:rsidR="00083F5C">
        <w:rPr>
          <w:szCs w:val="28"/>
        </w:rPr>
        <w:t xml:space="preserve">Специальная программа, </w:t>
      </w:r>
      <w:r w:rsidR="00797967">
        <w:t>с</w:t>
      </w:r>
      <w:r w:rsidR="00083F5C">
        <w:t>огла</w:t>
      </w:r>
      <w:r w:rsidR="00083F5C">
        <w:t>с</w:t>
      </w:r>
      <w:r w:rsidR="00083F5C">
        <w:t>но</w:t>
      </w:r>
      <w:r w:rsidR="00797967">
        <w:t xml:space="preserve"> которой основным приоритетом государственной политики в сфере реал</w:t>
      </w:r>
      <w:r w:rsidR="00797967">
        <w:t>и</w:t>
      </w:r>
      <w:r w:rsidR="00797967">
        <w:t xml:space="preserve">зации Подпрограммы </w:t>
      </w:r>
      <w:r w:rsidR="00B24701">
        <w:t>явля</w:t>
      </w:r>
      <w:r w:rsidR="00D46DB9">
        <w:t>е</w:t>
      </w:r>
      <w:r w:rsidR="00B24701">
        <w:t>тся</w:t>
      </w:r>
      <w:r w:rsidR="00D46DB9">
        <w:t xml:space="preserve"> </w:t>
      </w:r>
      <w:r w:rsidR="00797967">
        <w:t xml:space="preserve">содействие занятости граждан </w:t>
      </w:r>
      <w:proofErr w:type="spellStart"/>
      <w:r w:rsidR="00797967">
        <w:t>предпенсио</w:t>
      </w:r>
      <w:r w:rsidR="00797967">
        <w:t>н</w:t>
      </w:r>
      <w:r w:rsidR="00797967">
        <w:t>ного</w:t>
      </w:r>
      <w:proofErr w:type="spellEnd"/>
      <w:r w:rsidR="00797967">
        <w:t xml:space="preserve"> возраста путем организации профессионального обучения, дополн</w:t>
      </w:r>
      <w:r w:rsidR="00797967">
        <w:t>и</w:t>
      </w:r>
      <w:r w:rsidR="00797967">
        <w:t>тельного профессионального образования для приобретения или развития имеющихся знаний, компетенций и навыков, обеспечивающих конкурент</w:t>
      </w:r>
      <w:r w:rsidR="00797967">
        <w:t>о</w:t>
      </w:r>
      <w:r w:rsidR="00797967">
        <w:t>способность и профессиональную мобильность на рынке труда.</w:t>
      </w:r>
    </w:p>
    <w:p w:rsidR="00375399" w:rsidRDefault="00DD234C" w:rsidP="00A65E1F">
      <w:pPr>
        <w:pStyle w:val="a4"/>
        <w:widowControl w:val="0"/>
        <w:tabs>
          <w:tab w:val="left" w:pos="1418"/>
        </w:tabs>
        <w:spacing w:line="470" w:lineRule="exact"/>
        <w:ind w:left="0"/>
        <w:contextualSpacing w:val="0"/>
      </w:pPr>
      <w:r>
        <w:t>Ц</w:t>
      </w:r>
      <w:r w:rsidR="004B7EB5">
        <w:t>ель</w:t>
      </w:r>
      <w:r w:rsidR="009D00B0">
        <w:t>ю</w:t>
      </w:r>
      <w:r w:rsidR="00375399">
        <w:t xml:space="preserve"> Подпрограммы</w:t>
      </w:r>
      <w:r w:rsidR="004B7EB5">
        <w:t xml:space="preserve"> </w:t>
      </w:r>
      <w:r w:rsidR="009D00B0">
        <w:t>является</w:t>
      </w:r>
      <w:r w:rsidR="00375399">
        <w:t xml:space="preserve"> </w:t>
      </w:r>
      <w:r w:rsidR="00797967">
        <w:t xml:space="preserve">содействие занятости граждан </w:t>
      </w:r>
      <w:proofErr w:type="spellStart"/>
      <w:r w:rsidR="00797967">
        <w:t>пре</w:t>
      </w:r>
      <w:r w:rsidR="00797967">
        <w:t>д</w:t>
      </w:r>
      <w:r w:rsidR="00797967">
        <w:t>пенсионного</w:t>
      </w:r>
      <w:proofErr w:type="spellEnd"/>
      <w:r w:rsidR="00797967">
        <w:t xml:space="preserve"> возраста</w:t>
      </w:r>
      <w:r w:rsidR="00375399">
        <w:t>.</w:t>
      </w:r>
    </w:p>
    <w:p w:rsidR="00797967" w:rsidRDefault="00525452" w:rsidP="00A65E1F">
      <w:pPr>
        <w:pStyle w:val="a4"/>
        <w:widowControl w:val="0"/>
        <w:tabs>
          <w:tab w:val="left" w:pos="1418"/>
        </w:tabs>
        <w:spacing w:line="470" w:lineRule="exact"/>
        <w:ind w:left="0"/>
        <w:contextualSpacing w:val="0"/>
      </w:pPr>
      <w:r w:rsidRPr="004B7EB5">
        <w:t>Для достижения цел</w:t>
      </w:r>
      <w:r w:rsidR="004B7EB5" w:rsidRPr="004B7EB5">
        <w:t>и</w:t>
      </w:r>
      <w:r w:rsidRPr="004B7EB5">
        <w:t xml:space="preserve"> Подпрограммы необходимо решить следующ</w:t>
      </w:r>
      <w:r w:rsidR="00601E63">
        <w:t>ую</w:t>
      </w:r>
      <w:r w:rsidRPr="004B7EB5">
        <w:t xml:space="preserve"> задач</w:t>
      </w:r>
      <w:r w:rsidR="00601E63">
        <w:t>у</w:t>
      </w:r>
      <w:r w:rsidRPr="004B7EB5">
        <w:t>:</w:t>
      </w:r>
      <w:r w:rsidR="00601E63">
        <w:t xml:space="preserve"> п</w:t>
      </w:r>
      <w:r w:rsidR="00601E63" w:rsidRPr="00DC6A0F">
        <w:t>овы</w:t>
      </w:r>
      <w:r w:rsidR="00601E63">
        <w:t xml:space="preserve">шение конкурентоспособности и </w:t>
      </w:r>
      <w:r w:rsidR="00601E63" w:rsidRPr="00DC6A0F">
        <w:t>профессиональной мобильн</w:t>
      </w:r>
      <w:r w:rsidR="00601E63" w:rsidRPr="00DC6A0F">
        <w:t>о</w:t>
      </w:r>
      <w:r w:rsidR="00601E63" w:rsidRPr="00DC6A0F">
        <w:t xml:space="preserve">сти </w:t>
      </w:r>
      <w:r w:rsidR="00601E63">
        <w:t xml:space="preserve">граждан </w:t>
      </w:r>
      <w:proofErr w:type="spellStart"/>
      <w:r w:rsidR="00601E63">
        <w:t>предпенс</w:t>
      </w:r>
      <w:r w:rsidR="000D6B10">
        <w:t>ионного</w:t>
      </w:r>
      <w:proofErr w:type="spellEnd"/>
      <w:r w:rsidR="000D6B10">
        <w:t xml:space="preserve"> возраста на рынке труда</w:t>
      </w:r>
      <w:r w:rsidR="00797967">
        <w:t>.</w:t>
      </w:r>
    </w:p>
    <w:p w:rsidR="00D06C3D" w:rsidRPr="0074083E" w:rsidRDefault="00201834" w:rsidP="00A65E1F">
      <w:pPr>
        <w:pStyle w:val="a4"/>
        <w:widowControl w:val="0"/>
        <w:tabs>
          <w:tab w:val="left" w:pos="1418"/>
        </w:tabs>
        <w:spacing w:line="470" w:lineRule="exact"/>
        <w:ind w:left="0"/>
        <w:contextualSpacing w:val="0"/>
      </w:pPr>
      <w:r w:rsidRPr="00FC6590">
        <w:t xml:space="preserve">Основным </w:t>
      </w:r>
      <w:r w:rsidR="00601E63">
        <w:t>целевым</w:t>
      </w:r>
      <w:r w:rsidR="0065531E">
        <w:t xml:space="preserve"> </w:t>
      </w:r>
      <w:r w:rsidRPr="00FC6590">
        <w:t>показател</w:t>
      </w:r>
      <w:r w:rsidR="00601E63">
        <w:t>ем</w:t>
      </w:r>
      <w:r w:rsidR="00F84ADC">
        <w:t>, характеризующим</w:t>
      </w:r>
      <w:r w:rsidRPr="00FC6590">
        <w:t xml:space="preserve"> результаты реал</w:t>
      </w:r>
      <w:r w:rsidRPr="00FC6590">
        <w:t>и</w:t>
      </w:r>
      <w:r w:rsidRPr="00FC6590">
        <w:t>зации Подпрограммы</w:t>
      </w:r>
      <w:r w:rsidR="00A74355">
        <w:t xml:space="preserve">, </w:t>
      </w:r>
      <w:r w:rsidRPr="00FC6590">
        <w:t>яв</w:t>
      </w:r>
      <w:r w:rsidR="00797967">
        <w:t>ля</w:t>
      </w:r>
      <w:r w:rsidR="00601E63">
        <w:t xml:space="preserve">ется </w:t>
      </w:r>
      <w:r w:rsidR="00D06C3D" w:rsidRPr="00D06C3D">
        <w:t xml:space="preserve">доля занятых граждан </w:t>
      </w:r>
      <w:proofErr w:type="spellStart"/>
      <w:r w:rsidR="00D06C3D" w:rsidRPr="00D06C3D">
        <w:t>предпенсионного</w:t>
      </w:r>
      <w:proofErr w:type="spellEnd"/>
      <w:r w:rsidR="00D06C3D" w:rsidRPr="00D06C3D">
        <w:t xml:space="preserve"> во</w:t>
      </w:r>
      <w:r w:rsidR="00D06C3D" w:rsidRPr="00D06C3D">
        <w:t>з</w:t>
      </w:r>
      <w:r w:rsidR="00D06C3D" w:rsidRPr="00D06C3D">
        <w:t>раста</w:t>
      </w:r>
      <w:r w:rsidR="00D06C3D">
        <w:t xml:space="preserve"> </w:t>
      </w:r>
      <w:r w:rsidR="00D06C3D" w:rsidRPr="00D06C3D">
        <w:t xml:space="preserve">в общей численности граждан </w:t>
      </w:r>
      <w:proofErr w:type="spellStart"/>
      <w:r w:rsidR="00D06C3D" w:rsidRPr="00D06C3D">
        <w:t>предпенсионного</w:t>
      </w:r>
      <w:proofErr w:type="spellEnd"/>
      <w:r w:rsidR="00D06C3D" w:rsidRPr="00D06C3D">
        <w:t xml:space="preserve"> возраста, прошедших профессиональное обучение или получивших дополнительное профес</w:t>
      </w:r>
      <w:r w:rsidR="00601E63">
        <w:t>си</w:t>
      </w:r>
      <w:r w:rsidR="00601E63">
        <w:t>о</w:t>
      </w:r>
      <w:r w:rsidR="00601E63">
        <w:t>нальное образование</w:t>
      </w:r>
      <w:r w:rsidR="00D06C3D" w:rsidRPr="0074083E">
        <w:t>.</w:t>
      </w:r>
    </w:p>
    <w:p w:rsidR="001579BB" w:rsidRPr="0074083E" w:rsidRDefault="001579BB" w:rsidP="00A65E1F">
      <w:pPr>
        <w:pStyle w:val="a4"/>
        <w:widowControl w:val="0"/>
        <w:tabs>
          <w:tab w:val="left" w:pos="1418"/>
        </w:tabs>
        <w:spacing w:line="470" w:lineRule="exact"/>
        <w:ind w:left="0"/>
        <w:contextualSpacing w:val="0"/>
      </w:pPr>
      <w:r w:rsidRPr="0074083E">
        <w:t>Сведения о целевых показателях эффективности реализации Подпро</w:t>
      </w:r>
      <w:r w:rsidRPr="0074083E">
        <w:softHyphen/>
        <w:t xml:space="preserve">граммы </w:t>
      </w:r>
      <w:r w:rsidR="00A74355" w:rsidRPr="0074083E">
        <w:t>и отдельных мероприятий</w:t>
      </w:r>
      <w:r w:rsidR="003441F1" w:rsidRPr="0074083E">
        <w:t xml:space="preserve"> </w:t>
      </w:r>
      <w:r w:rsidRPr="0074083E">
        <w:t xml:space="preserve">и их значения представлены в </w:t>
      </w:r>
      <w:r w:rsidR="00166EF2" w:rsidRPr="0074083E">
        <w:t xml:space="preserve">приложении № 1 к Подпрограмме и в </w:t>
      </w:r>
      <w:r w:rsidRPr="0074083E">
        <w:t>приложении № 1 к Государственной программе.</w:t>
      </w:r>
    </w:p>
    <w:p w:rsidR="001579BB" w:rsidRPr="0074083E" w:rsidRDefault="001579BB" w:rsidP="00A65E1F">
      <w:pPr>
        <w:pStyle w:val="a4"/>
        <w:widowControl w:val="0"/>
        <w:tabs>
          <w:tab w:val="left" w:pos="1418"/>
        </w:tabs>
        <w:spacing w:line="470" w:lineRule="exact"/>
        <w:ind w:left="0"/>
        <w:contextualSpacing w:val="0"/>
      </w:pPr>
      <w:r w:rsidRPr="0074083E">
        <w:t xml:space="preserve">Методика расчета целевых показателей эффективности реализации </w:t>
      </w:r>
      <w:r w:rsidRPr="0074083E">
        <w:lastRenderedPageBreak/>
        <w:t>Подпрограммы и</w:t>
      </w:r>
      <w:r w:rsidR="003441F1" w:rsidRPr="0074083E">
        <w:t xml:space="preserve"> </w:t>
      </w:r>
      <w:r w:rsidRPr="0074083E">
        <w:t>отдельных мероприятий представлена в приложении № 1</w:t>
      </w:r>
      <w:r w:rsidR="00A45F34" w:rsidRPr="0074083E">
        <w:t>–</w:t>
      </w:r>
      <w:r w:rsidRPr="0074083E">
        <w:t>1 к Государственной программе.</w:t>
      </w:r>
    </w:p>
    <w:p w:rsidR="001579BB" w:rsidRPr="0074083E" w:rsidRDefault="001579BB" w:rsidP="00A65E1F">
      <w:pPr>
        <w:pStyle w:val="a4"/>
        <w:widowControl w:val="0"/>
        <w:tabs>
          <w:tab w:val="left" w:pos="1418"/>
        </w:tabs>
        <w:spacing w:line="470" w:lineRule="exact"/>
        <w:ind w:left="0"/>
        <w:contextualSpacing w:val="0"/>
      </w:pPr>
      <w:r w:rsidRPr="0074083E">
        <w:t xml:space="preserve">Целевые показатели эффективности реализации Подпрограммы </w:t>
      </w:r>
      <w:r w:rsidR="00D56490">
        <w:br/>
      </w:r>
      <w:r w:rsidRPr="0074083E">
        <w:t>и е</w:t>
      </w:r>
      <w:r w:rsidR="00DE5D2D" w:rsidRPr="0074083E">
        <w:t>е</w:t>
      </w:r>
      <w:r w:rsidRPr="0074083E">
        <w:t xml:space="preserve"> мероприятий, а также их планируемые зна</w:t>
      </w:r>
      <w:r w:rsidR="003441F1" w:rsidRPr="0074083E">
        <w:t>чения определены исходя из цели</w:t>
      </w:r>
      <w:r w:rsidRPr="0074083E">
        <w:t xml:space="preserve"> и задач Подпрограммы, прогнозируемого развития ситуации на рынке труда области и предусматривают возможность корректировки.</w:t>
      </w:r>
    </w:p>
    <w:p w:rsidR="00306C78" w:rsidRDefault="00C20BF7" w:rsidP="00A65E1F">
      <w:pPr>
        <w:pStyle w:val="a4"/>
        <w:widowControl w:val="0"/>
        <w:tabs>
          <w:tab w:val="left" w:pos="1418"/>
        </w:tabs>
        <w:spacing w:line="470" w:lineRule="exact"/>
        <w:ind w:left="0"/>
        <w:contextualSpacing w:val="0"/>
      </w:pPr>
      <w:r w:rsidRPr="0074083E">
        <w:t>По итогам реализации Подпрограммы</w:t>
      </w:r>
      <w:r w:rsidR="003441F1" w:rsidRPr="0074083E">
        <w:t xml:space="preserve"> </w:t>
      </w:r>
      <w:r w:rsidRPr="0074083E">
        <w:t>ожидается достижение следу</w:t>
      </w:r>
      <w:r w:rsidRPr="0074083E">
        <w:t>ю</w:t>
      </w:r>
      <w:r w:rsidR="00601E63">
        <w:t>щего</w:t>
      </w:r>
      <w:r w:rsidRPr="0074083E">
        <w:t xml:space="preserve"> результат</w:t>
      </w:r>
      <w:r w:rsidR="00601E63">
        <w:t>а</w:t>
      </w:r>
      <w:r w:rsidRPr="0074083E">
        <w:t>:</w:t>
      </w:r>
      <w:r w:rsidR="00601E63">
        <w:t xml:space="preserve"> </w:t>
      </w:r>
      <w:r w:rsidR="00DC62E6" w:rsidRPr="0074083E">
        <w:t xml:space="preserve">доля занятых граждан </w:t>
      </w:r>
      <w:proofErr w:type="spellStart"/>
      <w:r w:rsidR="00DC62E6" w:rsidRPr="0074083E">
        <w:t>предпенсионного</w:t>
      </w:r>
      <w:proofErr w:type="spellEnd"/>
      <w:r w:rsidR="00DC62E6" w:rsidRPr="0074083E">
        <w:t xml:space="preserve"> возраста</w:t>
      </w:r>
      <w:r w:rsidR="00EB3EF1" w:rsidRPr="0074083E">
        <w:t xml:space="preserve"> </w:t>
      </w:r>
      <w:r w:rsidR="00DC62E6" w:rsidRPr="0074083E">
        <w:t xml:space="preserve">в общей численности граждан </w:t>
      </w:r>
      <w:proofErr w:type="spellStart"/>
      <w:r w:rsidR="00DC62E6" w:rsidRPr="0074083E">
        <w:t>предпенсионного</w:t>
      </w:r>
      <w:proofErr w:type="spellEnd"/>
      <w:r w:rsidR="00DC62E6" w:rsidRPr="0074083E">
        <w:t xml:space="preserve"> возраста, прошедших професси</w:t>
      </w:r>
      <w:r w:rsidR="00DC62E6" w:rsidRPr="0074083E">
        <w:t>о</w:t>
      </w:r>
      <w:r w:rsidR="00DC62E6" w:rsidRPr="0074083E">
        <w:t>нальное обучение или получивших дополнительное профессиональное обр</w:t>
      </w:r>
      <w:r w:rsidR="00DC62E6" w:rsidRPr="0074083E">
        <w:t>а</w:t>
      </w:r>
      <w:r w:rsidR="00DC62E6" w:rsidRPr="0074083E">
        <w:t>зование</w:t>
      </w:r>
      <w:r w:rsidR="00D56490">
        <w:t>,</w:t>
      </w:r>
      <w:r w:rsidR="006A3BB3" w:rsidRPr="0074083E">
        <w:t xml:space="preserve"> к концу 20</w:t>
      </w:r>
      <w:r w:rsidR="00601E63">
        <w:t>21 года составит не менее 85,0%</w:t>
      </w:r>
      <w:r w:rsidR="006A3BB3">
        <w:t>.</w:t>
      </w:r>
    </w:p>
    <w:p w:rsidR="00FD0FFC" w:rsidRPr="002A2119" w:rsidRDefault="00EE727D" w:rsidP="00A65E1F">
      <w:pPr>
        <w:pStyle w:val="a4"/>
        <w:widowControl w:val="0"/>
        <w:tabs>
          <w:tab w:val="left" w:pos="1418"/>
        </w:tabs>
        <w:spacing w:line="470" w:lineRule="exact"/>
        <w:ind w:left="0"/>
        <w:contextualSpacing w:val="0"/>
      </w:pPr>
      <w:r>
        <w:t>Подпрограмма реализуется в 201</w:t>
      </w:r>
      <w:r w:rsidR="00306C78">
        <w:t>9</w:t>
      </w:r>
      <w:r w:rsidR="003441F1">
        <w:t xml:space="preserve"> – 202</w:t>
      </w:r>
      <w:r w:rsidR="00306C78">
        <w:t>1</w:t>
      </w:r>
      <w:r w:rsidR="003441F1">
        <w:t xml:space="preserve"> годах,</w:t>
      </w:r>
      <w:r w:rsidR="00AA143F">
        <w:t xml:space="preserve"> </w:t>
      </w:r>
      <w:r w:rsidR="003441F1">
        <w:t>э</w:t>
      </w:r>
      <w:r w:rsidR="00A14322" w:rsidRPr="006143B7">
        <w:t xml:space="preserve">тапы </w:t>
      </w:r>
      <w:r w:rsidR="003441F1">
        <w:t>е</w:t>
      </w:r>
      <w:r w:rsidR="00DE5D2D">
        <w:t>е</w:t>
      </w:r>
      <w:r w:rsidR="003441F1">
        <w:t xml:space="preserve"> </w:t>
      </w:r>
      <w:r w:rsidR="003E5D6A" w:rsidRPr="006143B7">
        <w:t xml:space="preserve">реализации </w:t>
      </w:r>
      <w:r w:rsidR="00D56490">
        <w:br/>
      </w:r>
      <w:r w:rsidR="00A14322" w:rsidRPr="006143B7">
        <w:t>не выделяются.</w:t>
      </w:r>
    </w:p>
    <w:p w:rsidR="00531748" w:rsidRPr="00601E63" w:rsidRDefault="00531748" w:rsidP="00CA439A">
      <w:pPr>
        <w:pStyle w:val="a4"/>
        <w:widowControl w:val="0"/>
        <w:tabs>
          <w:tab w:val="left" w:pos="1418"/>
        </w:tabs>
        <w:spacing w:line="240" w:lineRule="auto"/>
        <w:ind w:left="0"/>
        <w:contextualSpacing w:val="0"/>
        <w:rPr>
          <w:sz w:val="36"/>
        </w:rPr>
      </w:pPr>
    </w:p>
    <w:p w:rsidR="00AD05A4" w:rsidRDefault="00AD05A4" w:rsidP="00DE5D2D">
      <w:pPr>
        <w:pStyle w:val="a4"/>
        <w:widowControl w:val="0"/>
        <w:numPr>
          <w:ilvl w:val="0"/>
          <w:numId w:val="1"/>
        </w:numPr>
        <w:tabs>
          <w:tab w:val="left" w:pos="993"/>
        </w:tabs>
        <w:spacing w:line="400" w:lineRule="atLeast"/>
        <w:ind w:left="993" w:hanging="284"/>
        <w:contextualSpacing w:val="0"/>
        <w:rPr>
          <w:b/>
        </w:rPr>
      </w:pPr>
      <w:r>
        <w:rPr>
          <w:b/>
        </w:rPr>
        <w:t>Обобщенная характеристика мероприятий Подпрограммы</w:t>
      </w:r>
    </w:p>
    <w:p w:rsidR="00531748" w:rsidRPr="00A65E1F" w:rsidRDefault="00531748" w:rsidP="00CA439A">
      <w:pPr>
        <w:pStyle w:val="a4"/>
        <w:widowControl w:val="0"/>
        <w:tabs>
          <w:tab w:val="left" w:pos="993"/>
        </w:tabs>
        <w:spacing w:line="240" w:lineRule="auto"/>
        <w:ind w:left="993" w:firstLine="0"/>
        <w:contextualSpacing w:val="0"/>
        <w:rPr>
          <w:b/>
          <w:sz w:val="14"/>
        </w:rPr>
      </w:pPr>
    </w:p>
    <w:p w:rsidR="00D13653" w:rsidRPr="00973E33" w:rsidRDefault="00D13653" w:rsidP="00A65E1F">
      <w:pPr>
        <w:pStyle w:val="a4"/>
        <w:widowControl w:val="0"/>
        <w:tabs>
          <w:tab w:val="left" w:pos="1418"/>
        </w:tabs>
        <w:spacing w:line="470" w:lineRule="exact"/>
        <w:ind w:left="0"/>
        <w:contextualSpacing w:val="0"/>
      </w:pPr>
      <w:r>
        <w:t>Перечень отдельных мероприятий Подпрограммы</w:t>
      </w:r>
      <w:r w:rsidR="005A1485">
        <w:t xml:space="preserve"> </w:t>
      </w:r>
      <w:r w:rsidR="003E5D6A">
        <w:t>основан на необх</w:t>
      </w:r>
      <w:r w:rsidR="003E5D6A">
        <w:t>о</w:t>
      </w:r>
      <w:r w:rsidR="003E5D6A">
        <w:t xml:space="preserve">димости достижения </w:t>
      </w:r>
      <w:r>
        <w:t>цел</w:t>
      </w:r>
      <w:r w:rsidR="00057DE4">
        <w:t>и</w:t>
      </w:r>
      <w:r>
        <w:t xml:space="preserve"> </w:t>
      </w:r>
      <w:r w:rsidR="003E5D6A">
        <w:t xml:space="preserve">и </w:t>
      </w:r>
      <w:r w:rsidR="00083F5C">
        <w:t xml:space="preserve">решения </w:t>
      </w:r>
      <w:r w:rsidR="003E5D6A">
        <w:t xml:space="preserve">задач </w:t>
      </w:r>
      <w:r w:rsidR="005A1485">
        <w:t>Подпрограммы</w:t>
      </w:r>
      <w:r w:rsidR="003E5D6A">
        <w:t>.</w:t>
      </w:r>
    </w:p>
    <w:p w:rsidR="00601E63" w:rsidRDefault="00AD5052" w:rsidP="00A65E1F">
      <w:pPr>
        <w:pStyle w:val="a4"/>
        <w:widowControl w:val="0"/>
        <w:tabs>
          <w:tab w:val="left" w:pos="1418"/>
        </w:tabs>
        <w:spacing w:line="470" w:lineRule="exact"/>
        <w:ind w:left="0"/>
        <w:contextualSpacing w:val="0"/>
      </w:pPr>
      <w:r>
        <w:t>В рамках Подпрограммы осуществля</w:t>
      </w:r>
      <w:r w:rsidR="00851676">
        <w:t>ю</w:t>
      </w:r>
      <w:r>
        <w:t>тся следующие отдельные меро</w:t>
      </w:r>
      <w:r w:rsidR="00514F5A">
        <w:softHyphen/>
      </w:r>
      <w:r>
        <w:t>приятия</w:t>
      </w:r>
      <w:r w:rsidR="004776FE">
        <w:t xml:space="preserve"> и проект</w:t>
      </w:r>
      <w:r>
        <w:t>.</w:t>
      </w:r>
    </w:p>
    <w:p w:rsidR="00DE5D2D" w:rsidRPr="0065531E" w:rsidRDefault="00DE5D2D" w:rsidP="00DE5D2D">
      <w:pPr>
        <w:pStyle w:val="a4"/>
        <w:widowControl w:val="0"/>
        <w:tabs>
          <w:tab w:val="left" w:pos="1418"/>
        </w:tabs>
        <w:spacing w:line="240" w:lineRule="auto"/>
        <w:ind w:left="0"/>
        <w:contextualSpacing w:val="0"/>
        <w:rPr>
          <w:sz w:val="20"/>
        </w:rPr>
      </w:pPr>
    </w:p>
    <w:p w:rsidR="00AD5052" w:rsidRPr="00516715" w:rsidRDefault="00AD5052" w:rsidP="00083F5C">
      <w:pPr>
        <w:pStyle w:val="a4"/>
        <w:widowControl w:val="0"/>
        <w:numPr>
          <w:ilvl w:val="1"/>
          <w:numId w:val="9"/>
        </w:numPr>
        <w:tabs>
          <w:tab w:val="left" w:pos="1276"/>
        </w:tabs>
        <w:spacing w:line="240" w:lineRule="auto"/>
        <w:ind w:left="1276" w:hanging="567"/>
        <w:contextualSpacing w:val="0"/>
        <w:rPr>
          <w:b/>
        </w:rPr>
      </w:pPr>
      <w:r w:rsidRPr="00516715">
        <w:rPr>
          <w:b/>
        </w:rPr>
        <w:t xml:space="preserve">Отдельное мероприятие 1. </w:t>
      </w:r>
      <w:r w:rsidR="004E4C34" w:rsidRPr="00516715">
        <w:rPr>
          <w:b/>
        </w:rPr>
        <w:t xml:space="preserve">Разработка прогнозных оценок численности </w:t>
      </w:r>
      <w:r w:rsidR="00540089" w:rsidRPr="00516715">
        <w:rPr>
          <w:b/>
        </w:rPr>
        <w:t>участников Подпрограммы</w:t>
      </w:r>
      <w:r w:rsidR="004E4C34" w:rsidRPr="00516715">
        <w:rPr>
          <w:b/>
        </w:rPr>
        <w:t xml:space="preserve"> и </w:t>
      </w:r>
      <w:r w:rsidR="00540089" w:rsidRPr="00516715">
        <w:rPr>
          <w:b/>
        </w:rPr>
        <w:t>подготовка перечн</w:t>
      </w:r>
      <w:r w:rsidR="005A10B0">
        <w:rPr>
          <w:b/>
        </w:rPr>
        <w:t>я</w:t>
      </w:r>
      <w:r w:rsidR="00540089" w:rsidRPr="00516715">
        <w:rPr>
          <w:b/>
        </w:rPr>
        <w:t xml:space="preserve"> </w:t>
      </w:r>
      <w:r w:rsidR="00B46C43" w:rsidRPr="00B46C43">
        <w:rPr>
          <w:b/>
        </w:rPr>
        <w:t>приоритетных профессий (специальностей) для професси</w:t>
      </w:r>
      <w:r w:rsidR="00B46C43" w:rsidRPr="00B46C43">
        <w:rPr>
          <w:b/>
        </w:rPr>
        <w:t>о</w:t>
      </w:r>
      <w:r w:rsidR="00B46C43" w:rsidRPr="00B46C43">
        <w:rPr>
          <w:b/>
        </w:rPr>
        <w:t>нального обучения и дополнительного профессионального о</w:t>
      </w:r>
      <w:r w:rsidR="00B46C43" w:rsidRPr="00B46C43">
        <w:rPr>
          <w:b/>
        </w:rPr>
        <w:t>б</w:t>
      </w:r>
      <w:r w:rsidR="00B46C43" w:rsidRPr="00B46C43">
        <w:rPr>
          <w:b/>
        </w:rPr>
        <w:t>разования</w:t>
      </w:r>
      <w:r w:rsidR="00DC32B2">
        <w:rPr>
          <w:b/>
        </w:rPr>
        <w:t xml:space="preserve"> </w:t>
      </w:r>
      <w:r w:rsidR="00540089" w:rsidRPr="00516715">
        <w:rPr>
          <w:b/>
        </w:rPr>
        <w:t xml:space="preserve"> граждан </w:t>
      </w:r>
      <w:proofErr w:type="spellStart"/>
      <w:r w:rsidR="00540089" w:rsidRPr="00516715">
        <w:rPr>
          <w:b/>
        </w:rPr>
        <w:t>предпенсионного</w:t>
      </w:r>
      <w:proofErr w:type="spellEnd"/>
      <w:r w:rsidR="00540089" w:rsidRPr="00516715">
        <w:rPr>
          <w:b/>
        </w:rPr>
        <w:t xml:space="preserve"> возраста</w:t>
      </w:r>
    </w:p>
    <w:p w:rsidR="00DE5D2D" w:rsidRDefault="00DE5D2D" w:rsidP="00DE5D2D">
      <w:pPr>
        <w:widowControl w:val="0"/>
        <w:spacing w:line="240" w:lineRule="auto"/>
      </w:pPr>
    </w:p>
    <w:p w:rsidR="00DC62E6" w:rsidRDefault="00540089" w:rsidP="00A65E1F">
      <w:pPr>
        <w:widowControl w:val="0"/>
        <w:spacing w:line="470" w:lineRule="exact"/>
      </w:pPr>
      <w:r>
        <w:t>В рамках данного</w:t>
      </w:r>
      <w:r w:rsidR="00EA6497">
        <w:t xml:space="preserve"> отдельного</w:t>
      </w:r>
      <w:r>
        <w:t xml:space="preserve"> мероприятия будет реализован комплекс мер, направленных на подготовку к организации процесса профессиональн</w:t>
      </w:r>
      <w:r>
        <w:t>о</w:t>
      </w:r>
      <w:r>
        <w:t>го обучения и дополнительного профессионального образовани</w:t>
      </w:r>
      <w:r w:rsidR="00911336">
        <w:t xml:space="preserve">я граждан </w:t>
      </w:r>
      <w:proofErr w:type="spellStart"/>
      <w:r w:rsidR="00911336">
        <w:t>предпенсионного</w:t>
      </w:r>
      <w:proofErr w:type="spellEnd"/>
      <w:r w:rsidR="00911336">
        <w:t xml:space="preserve"> возраста.</w:t>
      </w:r>
    </w:p>
    <w:p w:rsidR="00911336" w:rsidRDefault="00EA6497" w:rsidP="00A65E1F">
      <w:pPr>
        <w:widowControl w:val="0"/>
        <w:spacing w:line="470" w:lineRule="exact"/>
      </w:pPr>
      <w:r>
        <w:t>Отдельное м</w:t>
      </w:r>
      <w:r w:rsidR="00911336">
        <w:t>ероприятие планируется осуществлять посредством:</w:t>
      </w:r>
    </w:p>
    <w:p w:rsidR="00911336" w:rsidRDefault="00911336" w:rsidP="00A65E1F">
      <w:pPr>
        <w:widowControl w:val="0"/>
        <w:spacing w:line="470" w:lineRule="exact"/>
      </w:pPr>
      <w:r>
        <w:t xml:space="preserve">прогнозирования численности граждан </w:t>
      </w:r>
      <w:proofErr w:type="spellStart"/>
      <w:r>
        <w:t>предпенсионного</w:t>
      </w:r>
      <w:proofErr w:type="spellEnd"/>
      <w:r>
        <w:t xml:space="preserve"> возраста </w:t>
      </w:r>
      <w:r w:rsidR="00922364">
        <w:br/>
      </w:r>
      <w:r>
        <w:t>на очередной год;</w:t>
      </w:r>
    </w:p>
    <w:p w:rsidR="00911336" w:rsidRPr="00DD6141" w:rsidRDefault="00911336" w:rsidP="00A65E1F">
      <w:pPr>
        <w:widowControl w:val="0"/>
        <w:spacing w:line="470" w:lineRule="exact"/>
      </w:pPr>
      <w:r w:rsidRPr="00DD6141">
        <w:lastRenderedPageBreak/>
        <w:t xml:space="preserve">проведения анкетирования работодателей области и незанятых граждан </w:t>
      </w:r>
      <w:proofErr w:type="spellStart"/>
      <w:r w:rsidRPr="00DD6141">
        <w:t>предпенсионного</w:t>
      </w:r>
      <w:proofErr w:type="spellEnd"/>
      <w:r w:rsidRPr="00DD6141">
        <w:t xml:space="preserve"> возраста </w:t>
      </w:r>
      <w:r w:rsidRPr="00DD6141">
        <w:rPr>
          <w:szCs w:val="28"/>
        </w:rPr>
        <w:t xml:space="preserve">в целях выявления потребности в </w:t>
      </w:r>
      <w:r w:rsidR="00837FED" w:rsidRPr="00DD6141">
        <w:rPr>
          <w:szCs w:val="28"/>
        </w:rPr>
        <w:t xml:space="preserve">переобучении </w:t>
      </w:r>
      <w:r w:rsidR="00922364">
        <w:rPr>
          <w:szCs w:val="28"/>
        </w:rPr>
        <w:br/>
      </w:r>
      <w:r w:rsidR="00837FED" w:rsidRPr="00DD6141">
        <w:rPr>
          <w:szCs w:val="28"/>
        </w:rPr>
        <w:t>и повышении квалификации</w:t>
      </w:r>
      <w:r w:rsidRPr="00DD6141">
        <w:rPr>
          <w:szCs w:val="28"/>
        </w:rPr>
        <w:t xml:space="preserve"> жителей региона, находящихся в </w:t>
      </w:r>
      <w:proofErr w:type="spellStart"/>
      <w:r w:rsidRPr="00DD6141">
        <w:rPr>
          <w:szCs w:val="28"/>
        </w:rPr>
        <w:t>предпенсио</w:t>
      </w:r>
      <w:r w:rsidRPr="00DD6141">
        <w:rPr>
          <w:szCs w:val="28"/>
        </w:rPr>
        <w:t>н</w:t>
      </w:r>
      <w:r w:rsidRPr="00DD6141">
        <w:rPr>
          <w:szCs w:val="28"/>
        </w:rPr>
        <w:t>ном</w:t>
      </w:r>
      <w:proofErr w:type="spellEnd"/>
      <w:r w:rsidRPr="00DD6141">
        <w:rPr>
          <w:szCs w:val="28"/>
        </w:rPr>
        <w:t xml:space="preserve"> возрасте</w:t>
      </w:r>
      <w:r w:rsidRPr="00DD6141">
        <w:t>;</w:t>
      </w:r>
    </w:p>
    <w:p w:rsidR="00911336" w:rsidRDefault="00173F9E" w:rsidP="00A65E1F">
      <w:pPr>
        <w:widowControl w:val="0"/>
        <w:spacing w:line="470" w:lineRule="exact"/>
      </w:pPr>
      <w:r w:rsidRPr="00DD6141">
        <w:t xml:space="preserve">формирования </w:t>
      </w:r>
      <w:r w:rsidR="00911336" w:rsidRPr="00DD6141">
        <w:t xml:space="preserve">перечня </w:t>
      </w:r>
      <w:r w:rsidR="00DC32B2" w:rsidRPr="00DC32B2">
        <w:t xml:space="preserve">приоритетных профессий (специальностей) </w:t>
      </w:r>
      <w:r w:rsidR="00D56490">
        <w:br/>
      </w:r>
      <w:r w:rsidR="00DC32B2" w:rsidRPr="00DC32B2">
        <w:t>для профессионального обучения и дополнительного профессионального о</w:t>
      </w:r>
      <w:r w:rsidR="00DC32B2" w:rsidRPr="00DC32B2">
        <w:t>б</w:t>
      </w:r>
      <w:r w:rsidR="00DC32B2" w:rsidRPr="00DC32B2">
        <w:t xml:space="preserve">разования  граждан </w:t>
      </w:r>
      <w:proofErr w:type="spellStart"/>
      <w:r w:rsidR="00DC32B2" w:rsidRPr="00DC32B2">
        <w:t>предпенсионного</w:t>
      </w:r>
      <w:proofErr w:type="spellEnd"/>
      <w:r w:rsidR="00DC32B2" w:rsidRPr="00DC32B2">
        <w:t xml:space="preserve"> возраста</w:t>
      </w:r>
      <w:r w:rsidR="00837FED">
        <w:t>.</w:t>
      </w:r>
    </w:p>
    <w:p w:rsidR="00911336" w:rsidRDefault="00911336" w:rsidP="00A65E1F">
      <w:pPr>
        <w:widowControl w:val="0"/>
        <w:spacing w:line="470" w:lineRule="exact"/>
        <w:rPr>
          <w:szCs w:val="28"/>
        </w:rPr>
      </w:pPr>
      <w:r>
        <w:t xml:space="preserve">Реализация </w:t>
      </w:r>
      <w:r w:rsidR="00D56490">
        <w:t xml:space="preserve">мероприятия </w:t>
      </w:r>
      <w:r>
        <w:t xml:space="preserve">позволит ежегодно уточнять численность граждан </w:t>
      </w:r>
      <w:proofErr w:type="spellStart"/>
      <w:r>
        <w:t>предпенсионного</w:t>
      </w:r>
      <w:proofErr w:type="spellEnd"/>
      <w:r>
        <w:t xml:space="preserve"> возраста, желающих пройти профессиональное обучени</w:t>
      </w:r>
      <w:r w:rsidR="00FD6B2E">
        <w:t>е</w:t>
      </w:r>
      <w:r>
        <w:t xml:space="preserve"> или получить дополнительн</w:t>
      </w:r>
      <w:r w:rsidR="00E11D40">
        <w:t xml:space="preserve">ое профессиональное образование </w:t>
      </w:r>
      <w:r w:rsidR="00FD6B2E">
        <w:t xml:space="preserve">как </w:t>
      </w:r>
      <w:r w:rsidR="00497E94">
        <w:br/>
      </w:r>
      <w:r>
        <w:t>в целях</w:t>
      </w:r>
      <w:r w:rsidR="00FD6B2E">
        <w:t xml:space="preserve"> </w:t>
      </w:r>
      <w:r w:rsidR="00FD6B2E" w:rsidRPr="00821EC3">
        <w:rPr>
          <w:szCs w:val="28"/>
        </w:rPr>
        <w:t>продолжени</w:t>
      </w:r>
      <w:r w:rsidR="00FD6B2E">
        <w:rPr>
          <w:szCs w:val="28"/>
        </w:rPr>
        <w:t xml:space="preserve">я трудовой деятельности </w:t>
      </w:r>
      <w:r w:rsidR="00FD6B2E" w:rsidRPr="00821EC3">
        <w:rPr>
          <w:szCs w:val="28"/>
        </w:rPr>
        <w:t>на прежн</w:t>
      </w:r>
      <w:r w:rsidR="00FD6B2E">
        <w:rPr>
          <w:szCs w:val="28"/>
        </w:rPr>
        <w:t>их</w:t>
      </w:r>
      <w:r w:rsidR="00FD6B2E" w:rsidRPr="00821EC3">
        <w:rPr>
          <w:szCs w:val="28"/>
        </w:rPr>
        <w:t xml:space="preserve"> местах</w:t>
      </w:r>
      <w:r w:rsidR="00FD6B2E">
        <w:rPr>
          <w:szCs w:val="28"/>
        </w:rPr>
        <w:t xml:space="preserve"> работы, </w:t>
      </w:r>
      <w:r w:rsidR="00FD6B2E" w:rsidRPr="00821EC3">
        <w:rPr>
          <w:szCs w:val="28"/>
        </w:rPr>
        <w:t xml:space="preserve">так и </w:t>
      </w:r>
      <w:r w:rsidR="00FD6B2E">
        <w:rPr>
          <w:szCs w:val="28"/>
        </w:rPr>
        <w:t>в целях трудоустройства на новые места работы.</w:t>
      </w:r>
    </w:p>
    <w:p w:rsidR="00911336" w:rsidRDefault="00FD6B2E" w:rsidP="00A65E1F">
      <w:pPr>
        <w:widowControl w:val="0"/>
        <w:spacing w:line="470" w:lineRule="exact"/>
      </w:pPr>
      <w:r>
        <w:t xml:space="preserve">Кроме того, в ходе реализации </w:t>
      </w:r>
      <w:r w:rsidR="00516715">
        <w:t xml:space="preserve">данного </w:t>
      </w:r>
      <w:r w:rsidR="00EA6497">
        <w:t xml:space="preserve">отдельного </w:t>
      </w:r>
      <w:r w:rsidR="00516715">
        <w:t xml:space="preserve">мероприятия будет сформирован </w:t>
      </w:r>
      <w:r w:rsidR="00DC32B2" w:rsidRPr="00DC32B2">
        <w:t>перечень приоритетных профессий (специальностей) для пр</w:t>
      </w:r>
      <w:r w:rsidR="00DC32B2" w:rsidRPr="00DC32B2">
        <w:t>о</w:t>
      </w:r>
      <w:r w:rsidR="00DC32B2" w:rsidRPr="00DC32B2">
        <w:t>фессионального обучения и дополнительного профессионального образов</w:t>
      </w:r>
      <w:r w:rsidR="00DC32B2" w:rsidRPr="00DC32B2">
        <w:t>а</w:t>
      </w:r>
      <w:r w:rsidR="00DC32B2" w:rsidRPr="00DC32B2">
        <w:t xml:space="preserve">ния  граждан </w:t>
      </w:r>
      <w:proofErr w:type="spellStart"/>
      <w:r w:rsidR="00DC32B2" w:rsidRPr="00DC32B2">
        <w:t>предпенсионного</w:t>
      </w:r>
      <w:proofErr w:type="spellEnd"/>
      <w:r w:rsidR="00DC32B2" w:rsidRPr="00DC32B2">
        <w:t xml:space="preserve"> возраста</w:t>
      </w:r>
      <w:r w:rsidR="00516715">
        <w:t>, что позволит организовать профе</w:t>
      </w:r>
      <w:r w:rsidR="00516715">
        <w:t>с</w:t>
      </w:r>
      <w:r w:rsidR="00516715">
        <w:t>сиональное обучение и дополнительное профессиональное образование да</w:t>
      </w:r>
      <w:r w:rsidR="00516715">
        <w:t>н</w:t>
      </w:r>
      <w:r w:rsidR="00516715">
        <w:t xml:space="preserve">ной категории граждан именно по тем профессиям, которые пользуются наибольшим спросом со стороны работодателей региона. </w:t>
      </w:r>
    </w:p>
    <w:p w:rsidR="00911336" w:rsidRDefault="00516715" w:rsidP="00A65E1F">
      <w:pPr>
        <w:widowControl w:val="0"/>
        <w:spacing w:line="470" w:lineRule="exact"/>
      </w:pPr>
      <w:r w:rsidRPr="00DD6141">
        <w:t xml:space="preserve">Перечень </w:t>
      </w:r>
      <w:r w:rsidR="00DC32B2" w:rsidRPr="00DC32B2">
        <w:t>приоритетных профессий (специальностей) для професси</w:t>
      </w:r>
      <w:r w:rsidR="00DC32B2" w:rsidRPr="00DC32B2">
        <w:t>о</w:t>
      </w:r>
      <w:r w:rsidR="00DC32B2" w:rsidRPr="00DC32B2">
        <w:t xml:space="preserve">нального обучения и дополнительного профессионального образования  граждан </w:t>
      </w:r>
      <w:proofErr w:type="spellStart"/>
      <w:r w:rsidR="00DC32B2" w:rsidRPr="00DC32B2">
        <w:t>предпенсионного</w:t>
      </w:r>
      <w:proofErr w:type="spellEnd"/>
      <w:r w:rsidR="00DC32B2" w:rsidRPr="00DC32B2">
        <w:t xml:space="preserve"> возраста</w:t>
      </w:r>
      <w:r w:rsidRPr="00DD6141">
        <w:t xml:space="preserve"> </w:t>
      </w:r>
      <w:proofErr w:type="gramStart"/>
      <w:r w:rsidRPr="00DD6141">
        <w:t>утверждается приказом управления гос</w:t>
      </w:r>
      <w:r w:rsidRPr="00DD6141">
        <w:t>у</w:t>
      </w:r>
      <w:r w:rsidRPr="00DD6141">
        <w:t xml:space="preserve">дарственной службы занятости населения Кировской области и </w:t>
      </w:r>
      <w:r w:rsidR="007C5A0D" w:rsidRPr="00DD6141">
        <w:t>формируется</w:t>
      </w:r>
      <w:proofErr w:type="gramEnd"/>
      <w:r w:rsidRPr="00DD6141">
        <w:t xml:space="preserve"> ежегодно.</w:t>
      </w:r>
      <w:r w:rsidR="00173F9E" w:rsidRPr="00DD6141">
        <w:t xml:space="preserve"> При необходимости перечень актуализируется в течение года.</w:t>
      </w:r>
      <w:r w:rsidR="00173F9E">
        <w:t xml:space="preserve"> </w:t>
      </w:r>
    </w:p>
    <w:p w:rsidR="00911336" w:rsidRPr="00035F80" w:rsidRDefault="00911336" w:rsidP="00035F80">
      <w:pPr>
        <w:widowControl w:val="0"/>
        <w:spacing w:line="240" w:lineRule="auto"/>
        <w:rPr>
          <w:sz w:val="18"/>
        </w:rPr>
      </w:pPr>
    </w:p>
    <w:p w:rsidR="00276AEB" w:rsidRPr="00293148" w:rsidRDefault="00276AEB" w:rsidP="00DE5D2D">
      <w:pPr>
        <w:pStyle w:val="a4"/>
        <w:widowControl w:val="0"/>
        <w:numPr>
          <w:ilvl w:val="1"/>
          <w:numId w:val="9"/>
        </w:numPr>
        <w:tabs>
          <w:tab w:val="left" w:pos="1276"/>
        </w:tabs>
        <w:spacing w:line="240" w:lineRule="auto"/>
        <w:ind w:left="1276" w:hanging="567"/>
        <w:contextualSpacing w:val="0"/>
        <w:rPr>
          <w:b/>
        </w:rPr>
      </w:pPr>
      <w:r w:rsidRPr="00293148">
        <w:rPr>
          <w:b/>
        </w:rPr>
        <w:t xml:space="preserve">Отдельное мероприятие </w:t>
      </w:r>
      <w:r w:rsidR="00B660F9" w:rsidRPr="00293148">
        <w:rPr>
          <w:b/>
        </w:rPr>
        <w:t>2</w:t>
      </w:r>
      <w:r w:rsidR="00DC62E6" w:rsidRPr="00293148">
        <w:rPr>
          <w:b/>
        </w:rPr>
        <w:t xml:space="preserve">. </w:t>
      </w:r>
      <w:r w:rsidR="00C07BC5" w:rsidRPr="00293148">
        <w:rPr>
          <w:b/>
        </w:rPr>
        <w:t>И</w:t>
      </w:r>
      <w:r w:rsidR="00BA6165" w:rsidRPr="00293148">
        <w:rPr>
          <w:b/>
        </w:rPr>
        <w:t>нформационно</w:t>
      </w:r>
      <w:r w:rsidR="00C07BC5" w:rsidRPr="00293148">
        <w:rPr>
          <w:b/>
        </w:rPr>
        <w:t>е</w:t>
      </w:r>
      <w:r w:rsidR="00BA6165" w:rsidRPr="00293148">
        <w:rPr>
          <w:b/>
        </w:rPr>
        <w:t xml:space="preserve"> со</w:t>
      </w:r>
      <w:r w:rsidR="00C07BC5" w:rsidRPr="00293148">
        <w:rPr>
          <w:b/>
        </w:rPr>
        <w:t>провождение</w:t>
      </w:r>
      <w:r w:rsidR="00BA6165" w:rsidRPr="00293148">
        <w:rPr>
          <w:b/>
        </w:rPr>
        <w:t xml:space="preserve"> реализации мероприяти</w:t>
      </w:r>
      <w:r w:rsidR="004776FE">
        <w:rPr>
          <w:b/>
        </w:rPr>
        <w:t>я</w:t>
      </w:r>
      <w:r w:rsidR="00BA6165" w:rsidRPr="00293148">
        <w:rPr>
          <w:b/>
        </w:rPr>
        <w:t xml:space="preserve"> по профессиональному обучению </w:t>
      </w:r>
      <w:r w:rsidR="00922364">
        <w:rPr>
          <w:b/>
        </w:rPr>
        <w:br/>
      </w:r>
      <w:r w:rsidR="00BA6165" w:rsidRPr="00293148">
        <w:rPr>
          <w:b/>
        </w:rPr>
        <w:t xml:space="preserve">и дополнительному профессиональному образованию граждан </w:t>
      </w:r>
      <w:proofErr w:type="spellStart"/>
      <w:r w:rsidR="00BA6165" w:rsidRPr="00293148">
        <w:rPr>
          <w:b/>
        </w:rPr>
        <w:t>предпенсионного</w:t>
      </w:r>
      <w:proofErr w:type="spellEnd"/>
      <w:r w:rsidR="00BA6165" w:rsidRPr="00293148">
        <w:rPr>
          <w:b/>
        </w:rPr>
        <w:t xml:space="preserve"> возраста</w:t>
      </w:r>
    </w:p>
    <w:p w:rsidR="00DE5D2D" w:rsidRPr="00173C70" w:rsidRDefault="00DE5D2D" w:rsidP="00DE5D2D">
      <w:pPr>
        <w:pStyle w:val="a4"/>
        <w:widowControl w:val="0"/>
        <w:tabs>
          <w:tab w:val="left" w:pos="1276"/>
        </w:tabs>
        <w:spacing w:line="240" w:lineRule="auto"/>
        <w:ind w:left="1276" w:firstLine="0"/>
        <w:contextualSpacing w:val="0"/>
        <w:rPr>
          <w:szCs w:val="28"/>
        </w:rPr>
      </w:pPr>
    </w:p>
    <w:p w:rsidR="00531748" w:rsidRPr="003B25EA" w:rsidRDefault="00173C70" w:rsidP="00A65E1F">
      <w:pPr>
        <w:pStyle w:val="a4"/>
        <w:widowControl w:val="0"/>
        <w:tabs>
          <w:tab w:val="left" w:pos="709"/>
        </w:tabs>
        <w:spacing w:line="470" w:lineRule="exact"/>
        <w:ind w:left="0"/>
        <w:contextualSpacing w:val="0"/>
        <w:rPr>
          <w:szCs w:val="28"/>
        </w:rPr>
      </w:pPr>
      <w:r w:rsidRPr="00173C70">
        <w:rPr>
          <w:szCs w:val="28"/>
        </w:rPr>
        <w:t xml:space="preserve">В рамках данного </w:t>
      </w:r>
      <w:r w:rsidR="00EA6497">
        <w:rPr>
          <w:szCs w:val="28"/>
        </w:rPr>
        <w:t xml:space="preserve">отдельного </w:t>
      </w:r>
      <w:r w:rsidRPr="00173C70">
        <w:rPr>
          <w:szCs w:val="28"/>
        </w:rPr>
        <w:t>мероприятия будут реализованы меры по информационному сопровождению реа</w:t>
      </w:r>
      <w:r w:rsidRPr="003B25EA">
        <w:rPr>
          <w:szCs w:val="28"/>
        </w:rPr>
        <w:t>лизации мероприятий по професси</w:t>
      </w:r>
      <w:r w:rsidRPr="003B25EA">
        <w:rPr>
          <w:szCs w:val="28"/>
        </w:rPr>
        <w:t>о</w:t>
      </w:r>
      <w:r w:rsidRPr="003B25EA">
        <w:rPr>
          <w:szCs w:val="28"/>
        </w:rPr>
        <w:lastRenderedPageBreak/>
        <w:t xml:space="preserve">нальному обучению и дополнительному профессиональному образованию граждан </w:t>
      </w:r>
      <w:proofErr w:type="spellStart"/>
      <w:r w:rsidRPr="003B25EA">
        <w:rPr>
          <w:szCs w:val="28"/>
        </w:rPr>
        <w:t>предпенсионного</w:t>
      </w:r>
      <w:proofErr w:type="spellEnd"/>
      <w:r w:rsidRPr="003B25EA">
        <w:rPr>
          <w:szCs w:val="28"/>
        </w:rPr>
        <w:t xml:space="preserve"> возраста.</w:t>
      </w:r>
    </w:p>
    <w:p w:rsidR="00173C70" w:rsidRPr="003B25EA" w:rsidRDefault="00EA6497" w:rsidP="00A65E1F">
      <w:pPr>
        <w:pStyle w:val="a4"/>
        <w:widowControl w:val="0"/>
        <w:tabs>
          <w:tab w:val="left" w:pos="709"/>
        </w:tabs>
        <w:spacing w:line="470" w:lineRule="exact"/>
        <w:ind w:left="0"/>
        <w:contextualSpacing w:val="0"/>
        <w:rPr>
          <w:szCs w:val="28"/>
        </w:rPr>
      </w:pPr>
      <w:r w:rsidRPr="003B25EA">
        <w:rPr>
          <w:szCs w:val="28"/>
        </w:rPr>
        <w:t>Отдельное м</w:t>
      </w:r>
      <w:r w:rsidR="00173C70" w:rsidRPr="003B25EA">
        <w:rPr>
          <w:szCs w:val="28"/>
        </w:rPr>
        <w:t>ероприятие планируется осуществлять посред</w:t>
      </w:r>
      <w:r w:rsidR="00ED19F1" w:rsidRPr="003B25EA">
        <w:rPr>
          <w:szCs w:val="28"/>
        </w:rPr>
        <w:t>ством:</w:t>
      </w:r>
    </w:p>
    <w:p w:rsidR="00ED19F1" w:rsidRPr="003B25EA" w:rsidRDefault="00ED19F1" w:rsidP="00A65E1F">
      <w:pPr>
        <w:autoSpaceDE w:val="0"/>
        <w:autoSpaceDN w:val="0"/>
        <w:adjustRightInd w:val="0"/>
        <w:spacing w:line="470" w:lineRule="exact"/>
        <w:rPr>
          <w:rFonts w:cs="Times New Roman"/>
          <w:szCs w:val="28"/>
        </w:rPr>
      </w:pPr>
      <w:r w:rsidRPr="003B25EA">
        <w:rPr>
          <w:rFonts w:cs="Times New Roman"/>
          <w:szCs w:val="28"/>
        </w:rPr>
        <w:t xml:space="preserve">подготовки для работодателей и граждан </w:t>
      </w:r>
      <w:proofErr w:type="spellStart"/>
      <w:r w:rsidRPr="003B25EA">
        <w:rPr>
          <w:rFonts w:cs="Times New Roman"/>
          <w:szCs w:val="28"/>
        </w:rPr>
        <w:t>предпенсионного</w:t>
      </w:r>
      <w:proofErr w:type="spellEnd"/>
      <w:r w:rsidRPr="003B25EA">
        <w:rPr>
          <w:rFonts w:cs="Times New Roman"/>
          <w:szCs w:val="28"/>
        </w:rPr>
        <w:t xml:space="preserve"> возраста справочно-информационных материалов о возможностях участия в основных программах профессионального обучения и дополнительного професси</w:t>
      </w:r>
      <w:r w:rsidRPr="003B25EA">
        <w:rPr>
          <w:rFonts w:cs="Times New Roman"/>
          <w:szCs w:val="28"/>
        </w:rPr>
        <w:t>о</w:t>
      </w:r>
      <w:r w:rsidRPr="003B25EA">
        <w:rPr>
          <w:rFonts w:cs="Times New Roman"/>
          <w:szCs w:val="28"/>
        </w:rPr>
        <w:t>нального образования;</w:t>
      </w:r>
    </w:p>
    <w:p w:rsidR="00293148" w:rsidRPr="003B25EA" w:rsidRDefault="00ED19F1" w:rsidP="00A65E1F">
      <w:pPr>
        <w:autoSpaceDE w:val="0"/>
        <w:autoSpaceDN w:val="0"/>
        <w:adjustRightInd w:val="0"/>
        <w:spacing w:line="470" w:lineRule="exact"/>
        <w:rPr>
          <w:rFonts w:cs="Times New Roman"/>
          <w:szCs w:val="28"/>
        </w:rPr>
      </w:pPr>
      <w:r w:rsidRPr="003B25EA">
        <w:rPr>
          <w:rFonts w:cs="Times New Roman"/>
          <w:szCs w:val="28"/>
        </w:rPr>
        <w:t xml:space="preserve">размещения информационных материалов о реализации мероприятий Подпрограммы в </w:t>
      </w:r>
      <w:r w:rsidR="00293148" w:rsidRPr="003B25EA">
        <w:rPr>
          <w:rFonts w:cs="Times New Roman"/>
          <w:szCs w:val="28"/>
        </w:rPr>
        <w:t xml:space="preserve">средствах массовой информации, </w:t>
      </w:r>
      <w:r w:rsidRPr="003B25EA">
        <w:rPr>
          <w:rFonts w:cs="Times New Roman"/>
          <w:szCs w:val="28"/>
        </w:rPr>
        <w:t>информационно-телекоммуникационной сети «Интернет</w:t>
      </w:r>
      <w:r w:rsidR="00293148" w:rsidRPr="003B25EA">
        <w:rPr>
          <w:rFonts w:cs="Times New Roman"/>
          <w:szCs w:val="28"/>
        </w:rPr>
        <w:t>»;</w:t>
      </w:r>
    </w:p>
    <w:p w:rsidR="00757658" w:rsidRPr="003B25EA" w:rsidRDefault="00757658" w:rsidP="00A65E1F">
      <w:pPr>
        <w:pStyle w:val="a4"/>
        <w:widowControl w:val="0"/>
        <w:tabs>
          <w:tab w:val="left" w:pos="0"/>
          <w:tab w:val="left" w:pos="851"/>
          <w:tab w:val="left" w:pos="1134"/>
        </w:tabs>
        <w:spacing w:line="470" w:lineRule="exact"/>
        <w:ind w:left="0"/>
        <w:rPr>
          <w:szCs w:val="28"/>
        </w:rPr>
      </w:pPr>
      <w:r w:rsidRPr="003B25EA">
        <w:rPr>
          <w:szCs w:val="28"/>
        </w:rPr>
        <w:t xml:space="preserve">оказания информационных и консультационных услуг работодателям по предоставлению субсидии на организацию профессионального обучения </w:t>
      </w:r>
      <w:r w:rsidR="00D56490" w:rsidRPr="003B25EA">
        <w:rPr>
          <w:szCs w:val="28"/>
        </w:rPr>
        <w:br/>
      </w:r>
      <w:r w:rsidRPr="003B25EA">
        <w:rPr>
          <w:szCs w:val="28"/>
        </w:rPr>
        <w:t xml:space="preserve">и дополнительного профессионального образования работников </w:t>
      </w:r>
      <w:r w:rsidR="004776FE" w:rsidRPr="003B25EA">
        <w:rPr>
          <w:szCs w:val="28"/>
        </w:rPr>
        <w:t>организац</w:t>
      </w:r>
      <w:r w:rsidRPr="003B25EA">
        <w:rPr>
          <w:szCs w:val="28"/>
        </w:rPr>
        <w:t xml:space="preserve">ий из числа граждан </w:t>
      </w:r>
      <w:proofErr w:type="spellStart"/>
      <w:r w:rsidRPr="003B25EA">
        <w:rPr>
          <w:szCs w:val="28"/>
        </w:rPr>
        <w:t>предпенсионного</w:t>
      </w:r>
      <w:proofErr w:type="spellEnd"/>
      <w:r w:rsidRPr="003B25EA">
        <w:rPr>
          <w:szCs w:val="28"/>
        </w:rPr>
        <w:t xml:space="preserve"> возраста;</w:t>
      </w:r>
    </w:p>
    <w:p w:rsidR="00ED19F1" w:rsidRPr="003B25EA" w:rsidRDefault="00757658" w:rsidP="00A65E1F">
      <w:pPr>
        <w:widowControl w:val="0"/>
        <w:autoSpaceDE w:val="0"/>
        <w:autoSpaceDN w:val="0"/>
        <w:adjustRightInd w:val="0"/>
        <w:spacing w:line="470" w:lineRule="exact"/>
        <w:rPr>
          <w:rFonts w:cs="Times New Roman"/>
          <w:szCs w:val="28"/>
        </w:rPr>
      </w:pPr>
      <w:r w:rsidRPr="003B25EA">
        <w:rPr>
          <w:szCs w:val="28"/>
        </w:rPr>
        <w:t xml:space="preserve">оказания информационных и консультационных услуг гражданам </w:t>
      </w:r>
      <w:proofErr w:type="spellStart"/>
      <w:r w:rsidRPr="003B25EA">
        <w:rPr>
          <w:szCs w:val="28"/>
        </w:rPr>
        <w:t>предпенсионного</w:t>
      </w:r>
      <w:proofErr w:type="spellEnd"/>
      <w:r w:rsidRPr="003B25EA">
        <w:rPr>
          <w:szCs w:val="28"/>
        </w:rPr>
        <w:t xml:space="preserve"> возраста, обратившимся в органы службы занятости нас</w:t>
      </w:r>
      <w:r w:rsidRPr="003B25EA">
        <w:rPr>
          <w:szCs w:val="28"/>
        </w:rPr>
        <w:t>е</w:t>
      </w:r>
      <w:r w:rsidRPr="003B25EA">
        <w:rPr>
          <w:szCs w:val="28"/>
        </w:rPr>
        <w:t>ления, по вопросу профессионального обучения и дополнительного профе</w:t>
      </w:r>
      <w:r w:rsidRPr="003B25EA">
        <w:rPr>
          <w:szCs w:val="28"/>
        </w:rPr>
        <w:t>с</w:t>
      </w:r>
      <w:r w:rsidRPr="003B25EA">
        <w:rPr>
          <w:szCs w:val="28"/>
        </w:rPr>
        <w:t>сионального образования, выплаты стипендии в период профессионального обучения и дополнительного профессионального образования незанятым гражданам, ищущим работу</w:t>
      </w:r>
      <w:r w:rsidR="00293148" w:rsidRPr="003B25EA">
        <w:rPr>
          <w:rFonts w:cs="Times New Roman"/>
          <w:szCs w:val="28"/>
        </w:rPr>
        <w:t>.</w:t>
      </w:r>
    </w:p>
    <w:p w:rsidR="00ED19F1" w:rsidRPr="003B25EA" w:rsidRDefault="00ED19F1" w:rsidP="00A65E1F">
      <w:pPr>
        <w:widowControl w:val="0"/>
        <w:autoSpaceDE w:val="0"/>
        <w:autoSpaceDN w:val="0"/>
        <w:adjustRightInd w:val="0"/>
        <w:spacing w:line="470" w:lineRule="exact"/>
        <w:rPr>
          <w:rFonts w:cs="Times New Roman"/>
          <w:szCs w:val="28"/>
        </w:rPr>
      </w:pPr>
      <w:r w:rsidRPr="003B25EA">
        <w:rPr>
          <w:rFonts w:cs="Times New Roman"/>
          <w:szCs w:val="28"/>
        </w:rPr>
        <w:t xml:space="preserve">Реализация </w:t>
      </w:r>
      <w:r w:rsidR="00EA6497" w:rsidRPr="003B25EA">
        <w:rPr>
          <w:rFonts w:cs="Times New Roman"/>
          <w:szCs w:val="28"/>
        </w:rPr>
        <w:t xml:space="preserve">отдельного </w:t>
      </w:r>
      <w:r w:rsidRPr="003B25EA">
        <w:rPr>
          <w:rFonts w:cs="Times New Roman"/>
          <w:szCs w:val="28"/>
        </w:rPr>
        <w:t>мероприятия позволит:</w:t>
      </w:r>
    </w:p>
    <w:p w:rsidR="00293148" w:rsidRPr="003B25EA" w:rsidRDefault="00293148" w:rsidP="00A65E1F">
      <w:pPr>
        <w:widowControl w:val="0"/>
        <w:autoSpaceDE w:val="0"/>
        <w:autoSpaceDN w:val="0"/>
        <w:adjustRightInd w:val="0"/>
        <w:spacing w:line="470" w:lineRule="exact"/>
        <w:rPr>
          <w:rFonts w:cs="Times New Roman"/>
          <w:szCs w:val="28"/>
        </w:rPr>
      </w:pPr>
      <w:r w:rsidRPr="003B25EA">
        <w:rPr>
          <w:rFonts w:cs="Times New Roman"/>
          <w:szCs w:val="28"/>
        </w:rPr>
        <w:t xml:space="preserve">повысить информированность граждан </w:t>
      </w:r>
      <w:proofErr w:type="spellStart"/>
      <w:r w:rsidRPr="003B25EA">
        <w:rPr>
          <w:rFonts w:cs="Times New Roman"/>
          <w:szCs w:val="28"/>
        </w:rPr>
        <w:t>предпенсионного</w:t>
      </w:r>
      <w:proofErr w:type="spellEnd"/>
      <w:r w:rsidRPr="003B25EA">
        <w:rPr>
          <w:rFonts w:cs="Times New Roman"/>
          <w:szCs w:val="28"/>
        </w:rPr>
        <w:t xml:space="preserve"> возраста </w:t>
      </w:r>
      <w:r w:rsidR="00922364" w:rsidRPr="003B25EA">
        <w:rPr>
          <w:rFonts w:cs="Times New Roman"/>
          <w:szCs w:val="28"/>
        </w:rPr>
        <w:br/>
      </w:r>
      <w:r w:rsidRPr="003B25EA">
        <w:rPr>
          <w:rFonts w:cs="Times New Roman"/>
          <w:szCs w:val="28"/>
        </w:rPr>
        <w:t>и работодателей региона о возможностях и особенностях участия в реализ</w:t>
      </w:r>
      <w:r w:rsidRPr="003B25EA">
        <w:rPr>
          <w:rFonts w:cs="Times New Roman"/>
          <w:szCs w:val="28"/>
        </w:rPr>
        <w:t>а</w:t>
      </w:r>
      <w:r w:rsidRPr="003B25EA">
        <w:rPr>
          <w:rFonts w:cs="Times New Roman"/>
          <w:szCs w:val="28"/>
        </w:rPr>
        <w:t>ции мероприятий Подпрограммы, и</w:t>
      </w:r>
      <w:r w:rsidR="00497E94">
        <w:rPr>
          <w:rFonts w:cs="Times New Roman"/>
          <w:szCs w:val="28"/>
        </w:rPr>
        <w:t>,</w:t>
      </w:r>
      <w:r w:rsidRPr="003B25EA">
        <w:rPr>
          <w:rFonts w:cs="Times New Roman"/>
          <w:szCs w:val="28"/>
        </w:rPr>
        <w:t xml:space="preserve"> как следствие, увеличить число поте</w:t>
      </w:r>
      <w:r w:rsidRPr="003B25EA">
        <w:rPr>
          <w:rFonts w:cs="Times New Roman"/>
          <w:szCs w:val="28"/>
        </w:rPr>
        <w:t>н</w:t>
      </w:r>
      <w:r w:rsidRPr="003B25EA">
        <w:rPr>
          <w:rFonts w:cs="Times New Roman"/>
          <w:szCs w:val="28"/>
        </w:rPr>
        <w:t>циальных участников Подпрограммы;</w:t>
      </w:r>
    </w:p>
    <w:p w:rsidR="00293148" w:rsidRPr="003B25EA" w:rsidRDefault="00293148" w:rsidP="00A65E1F">
      <w:pPr>
        <w:widowControl w:val="0"/>
        <w:autoSpaceDE w:val="0"/>
        <w:autoSpaceDN w:val="0"/>
        <w:adjustRightInd w:val="0"/>
        <w:spacing w:line="470" w:lineRule="exact"/>
        <w:rPr>
          <w:rFonts w:cs="Times New Roman"/>
          <w:szCs w:val="28"/>
        </w:rPr>
      </w:pPr>
      <w:r w:rsidRPr="003B25EA">
        <w:rPr>
          <w:rFonts w:cs="Times New Roman"/>
          <w:szCs w:val="28"/>
        </w:rPr>
        <w:t xml:space="preserve">обеспечить широкое информационное </w:t>
      </w:r>
      <w:r w:rsidR="00922364" w:rsidRPr="003B25EA">
        <w:rPr>
          <w:rFonts w:cs="Times New Roman"/>
          <w:szCs w:val="28"/>
        </w:rPr>
        <w:t xml:space="preserve">обеспечение </w:t>
      </w:r>
      <w:r w:rsidRPr="003B25EA">
        <w:rPr>
          <w:rFonts w:cs="Times New Roman"/>
          <w:szCs w:val="28"/>
        </w:rPr>
        <w:t>хода реализации мероприятий Подпрограммы.</w:t>
      </w:r>
    </w:p>
    <w:p w:rsidR="00DC62E6" w:rsidRPr="003B25EA" w:rsidRDefault="00DC62E6" w:rsidP="00035F80">
      <w:pPr>
        <w:pStyle w:val="a4"/>
        <w:widowControl w:val="0"/>
        <w:tabs>
          <w:tab w:val="left" w:pos="1276"/>
        </w:tabs>
        <w:ind w:left="1276" w:firstLine="0"/>
        <w:contextualSpacing w:val="0"/>
        <w:rPr>
          <w:b/>
          <w:sz w:val="24"/>
        </w:rPr>
      </w:pPr>
    </w:p>
    <w:p w:rsidR="00876A16" w:rsidRPr="003B25EA" w:rsidRDefault="00051712" w:rsidP="00083F5C">
      <w:pPr>
        <w:pStyle w:val="a4"/>
        <w:widowControl w:val="0"/>
        <w:numPr>
          <w:ilvl w:val="1"/>
          <w:numId w:val="9"/>
        </w:numPr>
        <w:tabs>
          <w:tab w:val="left" w:pos="1276"/>
        </w:tabs>
        <w:spacing w:line="240" w:lineRule="auto"/>
        <w:ind w:left="1276" w:hanging="567"/>
        <w:contextualSpacing w:val="0"/>
        <w:rPr>
          <w:b/>
        </w:rPr>
      </w:pPr>
      <w:r w:rsidRPr="003B25EA">
        <w:rPr>
          <w:b/>
        </w:rPr>
        <w:t>Проект «Системная поддержка и повышение качества жизни граждан старшего поколения в Кировской области»</w:t>
      </w:r>
    </w:p>
    <w:p w:rsidR="002C71A8" w:rsidRPr="003B25EA" w:rsidRDefault="002C71A8" w:rsidP="00035F80">
      <w:pPr>
        <w:pStyle w:val="a4"/>
        <w:widowControl w:val="0"/>
        <w:tabs>
          <w:tab w:val="left" w:pos="1276"/>
        </w:tabs>
        <w:spacing w:line="240" w:lineRule="auto"/>
        <w:ind w:left="709" w:firstLine="0"/>
        <w:contextualSpacing w:val="0"/>
        <w:rPr>
          <w:b/>
          <w:sz w:val="22"/>
        </w:rPr>
      </w:pPr>
    </w:p>
    <w:p w:rsidR="004776FE" w:rsidRPr="003B25EA" w:rsidRDefault="004776FE" w:rsidP="004776FE">
      <w:pPr>
        <w:pStyle w:val="a4"/>
        <w:widowControl w:val="0"/>
        <w:tabs>
          <w:tab w:val="left" w:pos="0"/>
          <w:tab w:val="left" w:pos="851"/>
          <w:tab w:val="left" w:pos="1134"/>
        </w:tabs>
        <w:spacing w:after="120" w:line="480" w:lineRule="atLeast"/>
        <w:ind w:left="0"/>
        <w:rPr>
          <w:szCs w:val="28"/>
        </w:rPr>
      </w:pPr>
      <w:r w:rsidRPr="003B25EA">
        <w:rPr>
          <w:szCs w:val="28"/>
        </w:rPr>
        <w:t>В ходе реализации проекта «Системная поддержка и повышение кач</w:t>
      </w:r>
      <w:r w:rsidRPr="003B25EA">
        <w:rPr>
          <w:szCs w:val="28"/>
        </w:rPr>
        <w:t>е</w:t>
      </w:r>
      <w:r w:rsidRPr="003B25EA">
        <w:rPr>
          <w:szCs w:val="28"/>
        </w:rPr>
        <w:lastRenderedPageBreak/>
        <w:t>ства жизни граждан старшего поколения в Кировской области», разработа</w:t>
      </w:r>
      <w:r w:rsidRPr="003B25EA">
        <w:rPr>
          <w:szCs w:val="28"/>
        </w:rPr>
        <w:t>н</w:t>
      </w:r>
      <w:r w:rsidRPr="003B25EA">
        <w:rPr>
          <w:szCs w:val="28"/>
        </w:rPr>
        <w:t>ного в целях реализации на территории региона федерального проекта «Старшее поколение», входящего в состав  национального проекта «Дем</w:t>
      </w:r>
      <w:r w:rsidRPr="003B25EA">
        <w:rPr>
          <w:szCs w:val="28"/>
        </w:rPr>
        <w:t>о</w:t>
      </w:r>
      <w:r w:rsidRPr="003B25EA">
        <w:rPr>
          <w:szCs w:val="28"/>
        </w:rPr>
        <w:t xml:space="preserve">графия», в рамках данной Подпрограммы будет организовано мероприятие по профессиональному обучению и дополнительному профессиональному образованию работников организаций и ищущих работу граждан </w:t>
      </w:r>
      <w:proofErr w:type="spellStart"/>
      <w:r w:rsidRPr="003B25EA">
        <w:rPr>
          <w:szCs w:val="28"/>
        </w:rPr>
        <w:t>предпенс</w:t>
      </w:r>
      <w:r w:rsidRPr="003B25EA">
        <w:rPr>
          <w:szCs w:val="28"/>
        </w:rPr>
        <w:t>и</w:t>
      </w:r>
      <w:r w:rsidRPr="003B25EA">
        <w:rPr>
          <w:szCs w:val="28"/>
        </w:rPr>
        <w:t>онного</w:t>
      </w:r>
      <w:proofErr w:type="spellEnd"/>
      <w:r w:rsidRPr="003B25EA">
        <w:rPr>
          <w:szCs w:val="28"/>
        </w:rPr>
        <w:t xml:space="preserve"> возраста (за </w:t>
      </w:r>
      <w:r w:rsidR="00083F5C">
        <w:rPr>
          <w:szCs w:val="28"/>
        </w:rPr>
        <w:t>5</w:t>
      </w:r>
      <w:r w:rsidRPr="003B25EA">
        <w:rPr>
          <w:szCs w:val="28"/>
        </w:rPr>
        <w:t xml:space="preserve"> лет до наступления возраста, дающего право на страх</w:t>
      </w:r>
      <w:r w:rsidRPr="003B25EA">
        <w:rPr>
          <w:szCs w:val="28"/>
        </w:rPr>
        <w:t>о</w:t>
      </w:r>
      <w:r w:rsidRPr="003B25EA">
        <w:rPr>
          <w:szCs w:val="28"/>
        </w:rPr>
        <w:t>вую пенсию по старости, в том числе назначаемую досрочно), обратившихся в органы службы занятости населения (далее – мероприятие).</w:t>
      </w:r>
    </w:p>
    <w:p w:rsidR="004776FE" w:rsidRPr="003B25EA" w:rsidRDefault="004776FE" w:rsidP="004776FE">
      <w:pPr>
        <w:pStyle w:val="a4"/>
        <w:widowControl w:val="0"/>
        <w:tabs>
          <w:tab w:val="left" w:pos="0"/>
          <w:tab w:val="left" w:pos="851"/>
          <w:tab w:val="left" w:pos="1134"/>
        </w:tabs>
        <w:spacing w:after="120" w:line="480" w:lineRule="atLeast"/>
        <w:ind w:left="0"/>
        <w:rPr>
          <w:szCs w:val="28"/>
        </w:rPr>
      </w:pPr>
      <w:r w:rsidRPr="003B25EA">
        <w:rPr>
          <w:szCs w:val="28"/>
        </w:rPr>
        <w:t>Мероприятие планируется осуществлять посредством:</w:t>
      </w:r>
    </w:p>
    <w:p w:rsidR="004776FE" w:rsidRPr="003B25EA" w:rsidRDefault="004776FE" w:rsidP="004776FE">
      <w:pPr>
        <w:pStyle w:val="a4"/>
        <w:widowControl w:val="0"/>
        <w:tabs>
          <w:tab w:val="left" w:pos="0"/>
          <w:tab w:val="left" w:pos="851"/>
          <w:tab w:val="left" w:pos="1134"/>
        </w:tabs>
        <w:spacing w:after="120" w:line="480" w:lineRule="atLeast"/>
        <w:ind w:left="0"/>
      </w:pPr>
      <w:r w:rsidRPr="003B25EA">
        <w:rPr>
          <w:szCs w:val="28"/>
        </w:rPr>
        <w:t>определения участников мероприятия по профессиональному обуч</w:t>
      </w:r>
      <w:r w:rsidRPr="003B25EA">
        <w:rPr>
          <w:szCs w:val="28"/>
        </w:rPr>
        <w:t>е</w:t>
      </w:r>
      <w:r w:rsidRPr="003B25EA">
        <w:rPr>
          <w:szCs w:val="28"/>
        </w:rPr>
        <w:t xml:space="preserve">нию и дополнительному профессиональному образованию граждан </w:t>
      </w:r>
      <w:proofErr w:type="spellStart"/>
      <w:r w:rsidRPr="003B25EA">
        <w:rPr>
          <w:szCs w:val="28"/>
        </w:rPr>
        <w:t>предпе</w:t>
      </w:r>
      <w:r w:rsidRPr="003B25EA">
        <w:rPr>
          <w:szCs w:val="28"/>
        </w:rPr>
        <w:t>н</w:t>
      </w:r>
      <w:r w:rsidRPr="003B25EA">
        <w:rPr>
          <w:szCs w:val="28"/>
        </w:rPr>
        <w:t>сионного</w:t>
      </w:r>
      <w:proofErr w:type="spellEnd"/>
      <w:r w:rsidRPr="003B25EA">
        <w:rPr>
          <w:szCs w:val="28"/>
        </w:rPr>
        <w:t xml:space="preserve"> возраста;</w:t>
      </w:r>
      <w:r w:rsidRPr="003B25EA">
        <w:t xml:space="preserve"> </w:t>
      </w:r>
    </w:p>
    <w:p w:rsidR="004776FE" w:rsidRPr="003B25EA" w:rsidRDefault="004776FE" w:rsidP="004776FE">
      <w:pPr>
        <w:pStyle w:val="a4"/>
        <w:widowControl w:val="0"/>
        <w:tabs>
          <w:tab w:val="left" w:pos="0"/>
          <w:tab w:val="left" w:pos="851"/>
          <w:tab w:val="left" w:pos="1134"/>
        </w:tabs>
        <w:spacing w:after="120" w:line="480" w:lineRule="atLeast"/>
        <w:ind w:left="0"/>
        <w:rPr>
          <w:szCs w:val="28"/>
        </w:rPr>
      </w:pPr>
      <w:r w:rsidRPr="003B25EA">
        <w:rPr>
          <w:szCs w:val="28"/>
        </w:rPr>
        <w:t xml:space="preserve">организации профессиональной ориентации ищущих работу граждан </w:t>
      </w:r>
      <w:proofErr w:type="spellStart"/>
      <w:r w:rsidRPr="003B25EA">
        <w:rPr>
          <w:szCs w:val="28"/>
        </w:rPr>
        <w:t>предпенсионного</w:t>
      </w:r>
      <w:proofErr w:type="spellEnd"/>
      <w:r w:rsidRPr="003B25EA">
        <w:rPr>
          <w:szCs w:val="28"/>
        </w:rPr>
        <w:t xml:space="preserve"> возраста; </w:t>
      </w:r>
    </w:p>
    <w:p w:rsidR="004776FE" w:rsidRPr="003B25EA" w:rsidRDefault="004776FE" w:rsidP="004776FE">
      <w:pPr>
        <w:pStyle w:val="a4"/>
        <w:widowControl w:val="0"/>
        <w:tabs>
          <w:tab w:val="left" w:pos="0"/>
          <w:tab w:val="left" w:pos="851"/>
          <w:tab w:val="left" w:pos="1134"/>
        </w:tabs>
        <w:spacing w:after="120" w:line="480" w:lineRule="atLeast"/>
        <w:ind w:left="0"/>
        <w:rPr>
          <w:szCs w:val="28"/>
        </w:rPr>
      </w:pPr>
      <w:r w:rsidRPr="003B25EA">
        <w:rPr>
          <w:szCs w:val="28"/>
        </w:rPr>
        <w:t>компенсации работодателям затрат,</w:t>
      </w:r>
      <w:r w:rsidRPr="003B25EA">
        <w:t xml:space="preserve"> </w:t>
      </w:r>
      <w:r w:rsidRPr="003B25EA">
        <w:rPr>
          <w:szCs w:val="28"/>
        </w:rPr>
        <w:t>понесенных в связи с организацией профессионального обучения и дополнительного профессионального образ</w:t>
      </w:r>
      <w:r w:rsidRPr="003B25EA">
        <w:rPr>
          <w:szCs w:val="28"/>
        </w:rPr>
        <w:t>о</w:t>
      </w:r>
      <w:r w:rsidRPr="003B25EA">
        <w:rPr>
          <w:szCs w:val="28"/>
        </w:rPr>
        <w:t xml:space="preserve">вания работников организации из числа граждан </w:t>
      </w:r>
      <w:proofErr w:type="spellStart"/>
      <w:r w:rsidRPr="003B25EA">
        <w:rPr>
          <w:szCs w:val="28"/>
        </w:rPr>
        <w:t>предпенсионного</w:t>
      </w:r>
      <w:proofErr w:type="spellEnd"/>
      <w:r w:rsidRPr="003B25EA">
        <w:rPr>
          <w:szCs w:val="28"/>
        </w:rPr>
        <w:t xml:space="preserve"> возраста, направленных на профессиональное обучение и дополнительное професси</w:t>
      </w:r>
      <w:r w:rsidRPr="003B25EA">
        <w:rPr>
          <w:szCs w:val="28"/>
        </w:rPr>
        <w:t>о</w:t>
      </w:r>
      <w:r w:rsidRPr="003B25EA">
        <w:rPr>
          <w:szCs w:val="28"/>
        </w:rPr>
        <w:t>нальное образование при условии сохранения их занятости, а также полн</w:t>
      </w:r>
      <w:r w:rsidRPr="003B25EA">
        <w:rPr>
          <w:szCs w:val="28"/>
        </w:rPr>
        <w:t>о</w:t>
      </w:r>
      <w:r w:rsidRPr="003B25EA">
        <w:rPr>
          <w:szCs w:val="28"/>
        </w:rPr>
        <w:t>стью завершенного профессионального обучения или дополнительного пр</w:t>
      </w:r>
      <w:r w:rsidRPr="003B25EA">
        <w:rPr>
          <w:szCs w:val="28"/>
        </w:rPr>
        <w:t>о</w:t>
      </w:r>
      <w:r w:rsidRPr="003B25EA">
        <w:rPr>
          <w:szCs w:val="28"/>
        </w:rPr>
        <w:t>фессионального образования путем заключения соглашений между управл</w:t>
      </w:r>
      <w:r w:rsidRPr="003B25EA">
        <w:rPr>
          <w:szCs w:val="28"/>
        </w:rPr>
        <w:t>е</w:t>
      </w:r>
      <w:r w:rsidRPr="003B25EA">
        <w:rPr>
          <w:szCs w:val="28"/>
        </w:rPr>
        <w:t>нием и работодателями об организации профессионального обучения и д</w:t>
      </w:r>
      <w:r w:rsidRPr="003B25EA">
        <w:rPr>
          <w:szCs w:val="28"/>
        </w:rPr>
        <w:t>о</w:t>
      </w:r>
      <w:r w:rsidRPr="003B25EA">
        <w:rPr>
          <w:szCs w:val="28"/>
        </w:rPr>
        <w:t xml:space="preserve">полнительного профессионального образования граждан </w:t>
      </w:r>
      <w:proofErr w:type="spellStart"/>
      <w:r w:rsidRPr="003B25EA">
        <w:rPr>
          <w:szCs w:val="28"/>
        </w:rPr>
        <w:t>предпенсионного</w:t>
      </w:r>
      <w:proofErr w:type="spellEnd"/>
      <w:r w:rsidRPr="003B25EA">
        <w:rPr>
          <w:szCs w:val="28"/>
        </w:rPr>
        <w:t xml:space="preserve"> возраста и предоставлении субсидии;</w:t>
      </w:r>
    </w:p>
    <w:p w:rsidR="004776FE" w:rsidRPr="003B25EA" w:rsidRDefault="004776FE" w:rsidP="004776FE">
      <w:pPr>
        <w:pStyle w:val="a4"/>
        <w:widowControl w:val="0"/>
        <w:tabs>
          <w:tab w:val="left" w:pos="0"/>
          <w:tab w:val="left" w:pos="851"/>
          <w:tab w:val="left" w:pos="1134"/>
        </w:tabs>
        <w:spacing w:after="120" w:line="480" w:lineRule="atLeast"/>
        <w:ind w:left="0"/>
        <w:rPr>
          <w:szCs w:val="28"/>
        </w:rPr>
      </w:pPr>
      <w:r w:rsidRPr="003B25EA">
        <w:rPr>
          <w:szCs w:val="28"/>
        </w:rPr>
        <w:t>компенсации образовательным организациям затрат, понесенных ими</w:t>
      </w:r>
      <w:r w:rsidRPr="003B25EA">
        <w:rPr>
          <w:szCs w:val="28"/>
        </w:rPr>
        <w:br/>
        <w:t xml:space="preserve">в связи с организацией профессионального обучения и дополнительного профессионального образования ищущих работу граждан </w:t>
      </w:r>
      <w:proofErr w:type="spellStart"/>
      <w:r w:rsidRPr="003B25EA">
        <w:rPr>
          <w:szCs w:val="28"/>
        </w:rPr>
        <w:t>предпенсионного</w:t>
      </w:r>
      <w:proofErr w:type="spellEnd"/>
      <w:r w:rsidRPr="003B25EA">
        <w:rPr>
          <w:szCs w:val="28"/>
        </w:rPr>
        <w:t xml:space="preserve"> возраста, направленных на профессиональное обучение и дополнительное профессиональное образование центрами занятости населения при условии, </w:t>
      </w:r>
      <w:r w:rsidRPr="003B25EA">
        <w:rPr>
          <w:szCs w:val="28"/>
        </w:rPr>
        <w:lastRenderedPageBreak/>
        <w:t>что обучение проведено полностью.</w:t>
      </w:r>
    </w:p>
    <w:p w:rsidR="004776FE" w:rsidRPr="003B25EA" w:rsidRDefault="003835E6" w:rsidP="003835E6">
      <w:pPr>
        <w:pStyle w:val="a4"/>
        <w:widowControl w:val="0"/>
        <w:tabs>
          <w:tab w:val="left" w:pos="0"/>
          <w:tab w:val="left" w:pos="851"/>
          <w:tab w:val="left" w:pos="1134"/>
        </w:tabs>
        <w:spacing w:after="120" w:line="470" w:lineRule="exact"/>
        <w:ind w:left="0"/>
        <w:rPr>
          <w:szCs w:val="28"/>
        </w:rPr>
      </w:pPr>
      <w:r>
        <w:rPr>
          <w:szCs w:val="28"/>
        </w:rPr>
        <w:t>Организация профессионального обучения и дополнительного профе</w:t>
      </w:r>
      <w:r>
        <w:rPr>
          <w:szCs w:val="28"/>
        </w:rPr>
        <w:t>с</w:t>
      </w:r>
      <w:r>
        <w:rPr>
          <w:szCs w:val="28"/>
        </w:rPr>
        <w:t>сионального</w:t>
      </w:r>
      <w:r w:rsidR="004776FE" w:rsidRPr="003B25EA">
        <w:rPr>
          <w:szCs w:val="28"/>
        </w:rPr>
        <w:t xml:space="preserve"> </w:t>
      </w:r>
      <w:r>
        <w:rPr>
          <w:szCs w:val="28"/>
        </w:rPr>
        <w:t xml:space="preserve">образования граждан </w:t>
      </w:r>
      <w:proofErr w:type="spellStart"/>
      <w:r>
        <w:rPr>
          <w:szCs w:val="28"/>
        </w:rPr>
        <w:t>предпенсионного</w:t>
      </w:r>
      <w:proofErr w:type="spellEnd"/>
      <w:r>
        <w:rPr>
          <w:szCs w:val="28"/>
        </w:rPr>
        <w:t xml:space="preserve"> возраста </w:t>
      </w:r>
      <w:r w:rsidR="004776FE" w:rsidRPr="003B25EA">
        <w:rPr>
          <w:szCs w:val="28"/>
        </w:rPr>
        <w:t>позволит с</w:t>
      </w:r>
      <w:r w:rsidR="004776FE" w:rsidRPr="003B25EA">
        <w:rPr>
          <w:szCs w:val="28"/>
        </w:rPr>
        <w:t>о</w:t>
      </w:r>
      <w:r w:rsidR="004776FE" w:rsidRPr="003B25EA">
        <w:rPr>
          <w:szCs w:val="28"/>
        </w:rPr>
        <w:t xml:space="preserve">хранить занятость работников организаций из числа </w:t>
      </w:r>
      <w:r>
        <w:rPr>
          <w:szCs w:val="28"/>
        </w:rPr>
        <w:t>данной категории гра</w:t>
      </w:r>
      <w:r>
        <w:rPr>
          <w:szCs w:val="28"/>
        </w:rPr>
        <w:t>ж</w:t>
      </w:r>
      <w:r>
        <w:rPr>
          <w:szCs w:val="28"/>
        </w:rPr>
        <w:t>дан</w:t>
      </w:r>
      <w:r w:rsidR="004776FE" w:rsidRPr="003B25EA">
        <w:rPr>
          <w:szCs w:val="28"/>
        </w:rPr>
        <w:t xml:space="preserve">, а также предоставит </w:t>
      </w:r>
      <w:r w:rsidR="00083F5C">
        <w:rPr>
          <w:szCs w:val="28"/>
        </w:rPr>
        <w:t xml:space="preserve">им </w:t>
      </w:r>
      <w:r w:rsidR="004776FE" w:rsidRPr="003B25EA">
        <w:rPr>
          <w:szCs w:val="28"/>
        </w:rPr>
        <w:t>возможность работать на современном оборуд</w:t>
      </w:r>
      <w:r w:rsidR="004776FE" w:rsidRPr="003B25EA">
        <w:rPr>
          <w:szCs w:val="28"/>
        </w:rPr>
        <w:t>о</w:t>
      </w:r>
      <w:r w:rsidR="004776FE" w:rsidRPr="003B25EA">
        <w:rPr>
          <w:szCs w:val="28"/>
        </w:rPr>
        <w:t>вании, оставаться востребованными и реализовать свой трудовой потенциал в условиях внедрения новых технологий.</w:t>
      </w:r>
    </w:p>
    <w:p w:rsidR="004776FE" w:rsidRPr="003B25EA" w:rsidRDefault="0011637A" w:rsidP="003835E6">
      <w:pPr>
        <w:pStyle w:val="a4"/>
        <w:widowControl w:val="0"/>
        <w:tabs>
          <w:tab w:val="left" w:pos="0"/>
          <w:tab w:val="left" w:pos="851"/>
          <w:tab w:val="left" w:pos="1134"/>
        </w:tabs>
        <w:spacing w:after="120" w:line="470" w:lineRule="exact"/>
        <w:ind w:left="0"/>
        <w:rPr>
          <w:szCs w:val="28"/>
        </w:rPr>
      </w:pPr>
      <w:r w:rsidRPr="003B25EA">
        <w:rPr>
          <w:szCs w:val="28"/>
        </w:rPr>
        <w:t>Перечни</w:t>
      </w:r>
      <w:r w:rsidR="004776FE" w:rsidRPr="003B25EA">
        <w:rPr>
          <w:szCs w:val="28"/>
        </w:rPr>
        <w:t xml:space="preserve"> участников профессионального обучения и дополнительного профессионального образования утверждается органом исполнительной вл</w:t>
      </w:r>
      <w:r w:rsidR="004776FE" w:rsidRPr="003B25EA">
        <w:rPr>
          <w:szCs w:val="28"/>
        </w:rPr>
        <w:t>а</w:t>
      </w:r>
      <w:r w:rsidR="004776FE" w:rsidRPr="003B25EA">
        <w:rPr>
          <w:szCs w:val="28"/>
        </w:rPr>
        <w:t>сти – ответственным исполнителем данной Государственной программы.</w:t>
      </w:r>
    </w:p>
    <w:p w:rsidR="004776FE" w:rsidRPr="003B25EA" w:rsidRDefault="004776FE" w:rsidP="003835E6">
      <w:pPr>
        <w:pStyle w:val="a4"/>
        <w:widowControl w:val="0"/>
        <w:tabs>
          <w:tab w:val="left" w:pos="0"/>
          <w:tab w:val="left" w:pos="851"/>
          <w:tab w:val="left" w:pos="1134"/>
        </w:tabs>
        <w:spacing w:after="120" w:line="470" w:lineRule="exact"/>
        <w:ind w:left="0"/>
        <w:rPr>
          <w:szCs w:val="28"/>
        </w:rPr>
      </w:pPr>
      <w:r w:rsidRPr="003B25EA">
        <w:rPr>
          <w:szCs w:val="28"/>
        </w:rPr>
        <w:t xml:space="preserve">В рамках </w:t>
      </w:r>
      <w:r w:rsidR="00083F5C">
        <w:rPr>
          <w:szCs w:val="28"/>
        </w:rPr>
        <w:t>указанног</w:t>
      </w:r>
      <w:r w:rsidRPr="003B25EA">
        <w:rPr>
          <w:szCs w:val="28"/>
        </w:rPr>
        <w:t>о мероприятия работодателям</w:t>
      </w:r>
      <w:r w:rsidR="00083F5C">
        <w:rPr>
          <w:szCs w:val="28"/>
        </w:rPr>
        <w:t xml:space="preserve"> – </w:t>
      </w:r>
      <w:r w:rsidRPr="003B25EA">
        <w:rPr>
          <w:szCs w:val="28"/>
        </w:rPr>
        <w:t>юридическим л</w:t>
      </w:r>
      <w:r w:rsidRPr="003B25EA">
        <w:rPr>
          <w:szCs w:val="28"/>
        </w:rPr>
        <w:t>и</w:t>
      </w:r>
      <w:r w:rsidRPr="003B25EA">
        <w:rPr>
          <w:szCs w:val="28"/>
        </w:rPr>
        <w:t>цам в случае направления ими на профессиональное обучение и дополн</w:t>
      </w:r>
      <w:r w:rsidRPr="003B25EA">
        <w:rPr>
          <w:szCs w:val="28"/>
        </w:rPr>
        <w:t>и</w:t>
      </w:r>
      <w:r w:rsidRPr="003B25EA">
        <w:rPr>
          <w:szCs w:val="28"/>
        </w:rPr>
        <w:t xml:space="preserve">тельное профессиональное образование работников </w:t>
      </w:r>
      <w:proofErr w:type="spellStart"/>
      <w:r w:rsidRPr="003B25EA">
        <w:rPr>
          <w:szCs w:val="28"/>
        </w:rPr>
        <w:t>предпенсионного</w:t>
      </w:r>
      <w:proofErr w:type="spellEnd"/>
      <w:r w:rsidRPr="003B25EA">
        <w:rPr>
          <w:szCs w:val="28"/>
        </w:rPr>
        <w:t xml:space="preserve"> возра</w:t>
      </w:r>
      <w:r w:rsidRPr="003B25EA">
        <w:rPr>
          <w:szCs w:val="28"/>
        </w:rPr>
        <w:t>с</w:t>
      </w:r>
      <w:r w:rsidRPr="003B25EA">
        <w:rPr>
          <w:szCs w:val="28"/>
        </w:rPr>
        <w:t>та</w:t>
      </w:r>
      <w:r w:rsidR="00083F5C" w:rsidRPr="00083F5C">
        <w:rPr>
          <w:szCs w:val="28"/>
        </w:rPr>
        <w:t xml:space="preserve"> </w:t>
      </w:r>
      <w:r w:rsidR="00083F5C" w:rsidRPr="003B25EA">
        <w:rPr>
          <w:szCs w:val="28"/>
        </w:rPr>
        <w:t>предоставляются средства федерального и областного бюджетов в форме субсидии</w:t>
      </w:r>
      <w:r w:rsidRPr="003B25EA">
        <w:rPr>
          <w:szCs w:val="28"/>
        </w:rPr>
        <w:t xml:space="preserve">. </w:t>
      </w:r>
    </w:p>
    <w:p w:rsidR="004776FE" w:rsidRPr="003B25EA" w:rsidRDefault="004776FE" w:rsidP="003835E6">
      <w:pPr>
        <w:pStyle w:val="a4"/>
        <w:widowControl w:val="0"/>
        <w:tabs>
          <w:tab w:val="left" w:pos="0"/>
          <w:tab w:val="left" w:pos="851"/>
          <w:tab w:val="left" w:pos="1134"/>
        </w:tabs>
        <w:spacing w:after="120" w:line="470" w:lineRule="exact"/>
        <w:ind w:left="0"/>
        <w:rPr>
          <w:szCs w:val="28"/>
        </w:rPr>
      </w:pPr>
      <w:r w:rsidRPr="003B25EA">
        <w:rPr>
          <w:szCs w:val="28"/>
        </w:rPr>
        <w:t>В период профессионального обучения и дополнительного професси</w:t>
      </w:r>
      <w:r w:rsidRPr="003B25EA">
        <w:rPr>
          <w:szCs w:val="28"/>
        </w:rPr>
        <w:t>о</w:t>
      </w:r>
      <w:r w:rsidRPr="003B25EA">
        <w:rPr>
          <w:szCs w:val="28"/>
        </w:rPr>
        <w:t>нального образования нез</w:t>
      </w:r>
      <w:r w:rsidR="00083F5C">
        <w:rPr>
          <w:szCs w:val="28"/>
        </w:rPr>
        <w:t>анятым, ищущим работу гражданам</w:t>
      </w:r>
      <w:r w:rsidRPr="003B25EA">
        <w:rPr>
          <w:szCs w:val="28"/>
        </w:rPr>
        <w:t xml:space="preserve"> предусмотрена выплата стипендии.</w:t>
      </w:r>
    </w:p>
    <w:p w:rsidR="004776FE" w:rsidRPr="003B25EA" w:rsidRDefault="004776FE" w:rsidP="003835E6">
      <w:pPr>
        <w:pStyle w:val="a4"/>
        <w:widowControl w:val="0"/>
        <w:tabs>
          <w:tab w:val="left" w:pos="0"/>
          <w:tab w:val="left" w:pos="851"/>
          <w:tab w:val="left" w:pos="1134"/>
        </w:tabs>
        <w:spacing w:after="120" w:line="470" w:lineRule="exact"/>
        <w:ind w:left="0"/>
        <w:rPr>
          <w:szCs w:val="28"/>
        </w:rPr>
      </w:pPr>
      <w:r w:rsidRPr="003B25EA">
        <w:rPr>
          <w:szCs w:val="28"/>
        </w:rPr>
        <w:t>Размер, условия и порядок предоставления и расходования средств на финансирование мероприятия устанавливаются Правительством Кировской области.</w:t>
      </w:r>
    </w:p>
    <w:p w:rsidR="004776FE" w:rsidRDefault="004776FE" w:rsidP="003835E6">
      <w:pPr>
        <w:pStyle w:val="a4"/>
        <w:widowControl w:val="0"/>
        <w:spacing w:line="470" w:lineRule="exact"/>
        <w:ind w:left="0" w:firstLine="675"/>
        <w:rPr>
          <w:rFonts w:cs="Times New Roman"/>
          <w:szCs w:val="28"/>
        </w:rPr>
      </w:pPr>
      <w:r w:rsidRPr="003B25EA">
        <w:rPr>
          <w:rFonts w:cs="Times New Roman"/>
          <w:szCs w:val="28"/>
        </w:rPr>
        <w:t xml:space="preserve">В рамках реализации данного мероприятия ежегодно не менее </w:t>
      </w:r>
      <w:r w:rsidR="00083F5C">
        <w:rPr>
          <w:rFonts w:cs="Times New Roman"/>
          <w:szCs w:val="28"/>
        </w:rPr>
        <w:br/>
      </w:r>
      <w:r w:rsidRPr="003B25EA">
        <w:rPr>
          <w:rFonts w:cs="Times New Roman"/>
          <w:szCs w:val="28"/>
        </w:rPr>
        <w:t xml:space="preserve">514 граждан </w:t>
      </w:r>
      <w:proofErr w:type="spellStart"/>
      <w:r w:rsidRPr="003B25EA">
        <w:rPr>
          <w:rFonts w:cs="Times New Roman"/>
          <w:szCs w:val="28"/>
        </w:rPr>
        <w:t>предпенсионного</w:t>
      </w:r>
      <w:proofErr w:type="spellEnd"/>
      <w:r w:rsidRPr="003B25EA">
        <w:rPr>
          <w:rFonts w:cs="Times New Roman"/>
          <w:szCs w:val="28"/>
        </w:rPr>
        <w:t xml:space="preserve"> возраста будут проходить профессиональное обучение</w:t>
      </w:r>
      <w:r>
        <w:rPr>
          <w:rFonts w:cs="Times New Roman"/>
          <w:szCs w:val="28"/>
        </w:rPr>
        <w:t xml:space="preserve"> или получать дополнительное профессиональное образование.</w:t>
      </w:r>
    </w:p>
    <w:p w:rsidR="00AD05A4" w:rsidRPr="004C10A2" w:rsidRDefault="00431FB9" w:rsidP="003835E6">
      <w:pPr>
        <w:pStyle w:val="a4"/>
        <w:widowControl w:val="0"/>
        <w:numPr>
          <w:ilvl w:val="0"/>
          <w:numId w:val="9"/>
        </w:numPr>
        <w:tabs>
          <w:tab w:val="left" w:pos="993"/>
        </w:tabs>
        <w:spacing w:before="280" w:line="240" w:lineRule="auto"/>
        <w:ind w:left="993" w:hanging="284"/>
        <w:contextualSpacing w:val="0"/>
        <w:rPr>
          <w:b/>
        </w:rPr>
      </w:pPr>
      <w:r w:rsidRPr="0090510E">
        <w:rPr>
          <w:b/>
        </w:rPr>
        <w:t>О</w:t>
      </w:r>
      <w:r w:rsidR="00AD05A4" w:rsidRPr="0090510E">
        <w:rPr>
          <w:b/>
        </w:rPr>
        <w:t xml:space="preserve">сновные меры правового регулирования в сфере реализации </w:t>
      </w:r>
      <w:r w:rsidR="00AD05A4">
        <w:rPr>
          <w:b/>
        </w:rPr>
        <w:t>Подпрограммы</w:t>
      </w:r>
    </w:p>
    <w:p w:rsidR="004C10A2" w:rsidRDefault="00492C31" w:rsidP="003835E6">
      <w:pPr>
        <w:pStyle w:val="a4"/>
        <w:widowControl w:val="0"/>
        <w:tabs>
          <w:tab w:val="left" w:pos="1276"/>
        </w:tabs>
        <w:spacing w:before="200" w:line="480" w:lineRule="exact"/>
        <w:ind w:left="0"/>
        <w:contextualSpacing w:val="0"/>
      </w:pPr>
      <w:proofErr w:type="gramStart"/>
      <w:r>
        <w:t>В процессе реализации</w:t>
      </w:r>
      <w:r w:rsidR="004C10A2">
        <w:t xml:space="preserve"> Подпрограммы</w:t>
      </w:r>
      <w:r w:rsidR="00E74941">
        <w:t xml:space="preserve"> </w:t>
      </w:r>
      <w:r>
        <w:t xml:space="preserve">предусматривается разработка </w:t>
      </w:r>
      <w:r w:rsidR="002350CF">
        <w:br/>
      </w:r>
      <w:r>
        <w:t>и принятие Правительством Кировской области порядк</w:t>
      </w:r>
      <w:r w:rsidR="00E74941">
        <w:t>а</w:t>
      </w:r>
      <w:r>
        <w:t xml:space="preserve"> </w:t>
      </w:r>
      <w:r w:rsidR="00051712" w:rsidRPr="00561108">
        <w:rPr>
          <w:bCs/>
          <w:szCs w:val="28"/>
        </w:rPr>
        <w:t xml:space="preserve">предоставления </w:t>
      </w:r>
      <w:r w:rsidR="00D56490">
        <w:rPr>
          <w:bCs/>
          <w:szCs w:val="28"/>
        </w:rPr>
        <w:br/>
      </w:r>
      <w:r w:rsidR="00051712" w:rsidRPr="00561108">
        <w:rPr>
          <w:bCs/>
          <w:szCs w:val="28"/>
        </w:rPr>
        <w:t>и расходования средс</w:t>
      </w:r>
      <w:r w:rsidR="000F721C">
        <w:rPr>
          <w:bCs/>
          <w:szCs w:val="28"/>
        </w:rPr>
        <w:t>тв на финансирование мероприятия</w:t>
      </w:r>
      <w:r w:rsidR="00051712" w:rsidRPr="00561108">
        <w:rPr>
          <w:bCs/>
          <w:szCs w:val="28"/>
        </w:rPr>
        <w:t xml:space="preserve"> по организации профессионального  обучения и дополнительного профессионального обр</w:t>
      </w:r>
      <w:r w:rsidR="00051712" w:rsidRPr="00561108">
        <w:rPr>
          <w:bCs/>
          <w:szCs w:val="28"/>
        </w:rPr>
        <w:t>а</w:t>
      </w:r>
      <w:r w:rsidR="00051712" w:rsidRPr="00561108">
        <w:rPr>
          <w:bCs/>
          <w:szCs w:val="28"/>
        </w:rPr>
        <w:lastRenderedPageBreak/>
        <w:t xml:space="preserve">зования граждан </w:t>
      </w:r>
      <w:proofErr w:type="spellStart"/>
      <w:r w:rsidR="00051712" w:rsidRPr="00561108">
        <w:rPr>
          <w:bCs/>
          <w:szCs w:val="28"/>
        </w:rPr>
        <w:t>предпенсионного</w:t>
      </w:r>
      <w:proofErr w:type="spellEnd"/>
      <w:r w:rsidR="00051712" w:rsidRPr="00561108">
        <w:rPr>
          <w:bCs/>
          <w:szCs w:val="28"/>
        </w:rPr>
        <w:t xml:space="preserve"> возраста из числа работников организаций и ищущих работу граждан,  обратившихся в органы службы занятости</w:t>
      </w:r>
      <w:r>
        <w:t>.</w:t>
      </w:r>
      <w:proofErr w:type="gramEnd"/>
    </w:p>
    <w:p w:rsidR="00492C31" w:rsidRDefault="00492C31" w:rsidP="00A31C47">
      <w:pPr>
        <w:pStyle w:val="a4"/>
        <w:widowControl w:val="0"/>
        <w:tabs>
          <w:tab w:val="left" w:pos="1276"/>
        </w:tabs>
        <w:spacing w:line="480" w:lineRule="exact"/>
        <w:ind w:left="0"/>
        <w:contextualSpacing w:val="0"/>
      </w:pPr>
      <w:r>
        <w:t xml:space="preserve">Сведения об основных мерах правового регулирования Подпрограммы представлены в </w:t>
      </w:r>
      <w:r w:rsidRPr="005E5DB4">
        <w:t>приложении № 2 к Государственной программе.</w:t>
      </w:r>
    </w:p>
    <w:p w:rsidR="00AD05A4" w:rsidRDefault="00AD05A4" w:rsidP="00035F80">
      <w:pPr>
        <w:pStyle w:val="a4"/>
        <w:widowControl w:val="0"/>
        <w:numPr>
          <w:ilvl w:val="0"/>
          <w:numId w:val="9"/>
        </w:numPr>
        <w:tabs>
          <w:tab w:val="left" w:pos="993"/>
        </w:tabs>
        <w:spacing w:before="280" w:after="240" w:line="240" w:lineRule="auto"/>
        <w:ind w:left="993" w:hanging="284"/>
        <w:contextualSpacing w:val="0"/>
        <w:rPr>
          <w:b/>
        </w:rPr>
      </w:pPr>
      <w:r>
        <w:rPr>
          <w:b/>
        </w:rPr>
        <w:t>Ресурсное обеспечение Подпрограммы</w:t>
      </w:r>
      <w:r w:rsidR="003258A9">
        <w:rPr>
          <w:b/>
        </w:rPr>
        <w:t xml:space="preserve"> </w:t>
      </w:r>
    </w:p>
    <w:p w:rsidR="00A31C47" w:rsidRDefault="00225A3B" w:rsidP="00A31C47">
      <w:pPr>
        <w:spacing w:line="480" w:lineRule="exact"/>
      </w:pPr>
      <w:r>
        <w:t>Общий объем ф</w:t>
      </w:r>
      <w:r w:rsidR="00A31C47">
        <w:t>инансировани</w:t>
      </w:r>
      <w:r>
        <w:t>я</w:t>
      </w:r>
      <w:r w:rsidR="00A31C47">
        <w:t xml:space="preserve"> мероприятий Подпрограммы составляет 113373,3 тыс. рублей, в том числе:</w:t>
      </w:r>
    </w:p>
    <w:p w:rsidR="00A31C47" w:rsidRDefault="00B61E4A" w:rsidP="00EE3ECB">
      <w:pPr>
        <w:spacing w:line="480" w:lineRule="exact"/>
      </w:pPr>
      <w:r>
        <w:rPr>
          <w:bCs/>
          <w:szCs w:val="28"/>
        </w:rPr>
        <w:t>с</w:t>
      </w:r>
      <w:r w:rsidR="00A31C47">
        <w:rPr>
          <w:bCs/>
          <w:szCs w:val="28"/>
        </w:rPr>
        <w:t xml:space="preserve">редства иных межбюджетных трансфертов из федерального бюджета бюджетам субъектов Российской Федерации на реализацию мероприятий </w:t>
      </w:r>
      <w:r w:rsidR="00A31C47">
        <w:rPr>
          <w:bCs/>
          <w:szCs w:val="28"/>
        </w:rPr>
        <w:br/>
        <w:t xml:space="preserve">по организации </w:t>
      </w:r>
      <w:r w:rsidR="00A31C47">
        <w:rPr>
          <w:szCs w:val="28"/>
        </w:rPr>
        <w:t>профессионального обучения и дополнительного професси</w:t>
      </w:r>
      <w:r w:rsidR="00A31C47">
        <w:rPr>
          <w:szCs w:val="28"/>
        </w:rPr>
        <w:t>о</w:t>
      </w:r>
      <w:r w:rsidR="00A31C47">
        <w:rPr>
          <w:szCs w:val="28"/>
        </w:rPr>
        <w:t>нально</w:t>
      </w:r>
      <w:r w:rsidR="00A31C47" w:rsidRPr="00D56490">
        <w:rPr>
          <w:szCs w:val="28"/>
        </w:rPr>
        <w:t xml:space="preserve">го образования лиц </w:t>
      </w:r>
      <w:proofErr w:type="spellStart"/>
      <w:r w:rsidR="00A31C47" w:rsidRPr="00D56490">
        <w:rPr>
          <w:szCs w:val="28"/>
        </w:rPr>
        <w:t>предпенсионного</w:t>
      </w:r>
      <w:proofErr w:type="spellEnd"/>
      <w:r w:rsidR="00A31C47" w:rsidRPr="00D56490">
        <w:rPr>
          <w:szCs w:val="28"/>
        </w:rPr>
        <w:t xml:space="preserve"> возраста</w:t>
      </w:r>
      <w:r w:rsidR="00D56490" w:rsidRPr="00D56490">
        <w:rPr>
          <w:szCs w:val="28"/>
        </w:rPr>
        <w:t xml:space="preserve"> в рамках федерального проекта </w:t>
      </w:r>
      <w:r w:rsidR="00A31C47" w:rsidRPr="00D56490">
        <w:rPr>
          <w:szCs w:val="28"/>
        </w:rPr>
        <w:t>«Старшее поколение» национального</w:t>
      </w:r>
      <w:r w:rsidR="00A31C47">
        <w:rPr>
          <w:szCs w:val="28"/>
        </w:rPr>
        <w:t xml:space="preserve"> проекта «Демография» </w:t>
      </w:r>
      <w:r w:rsidR="00A31C47">
        <w:t>–</w:t>
      </w:r>
      <w:r w:rsidR="00A31C47">
        <w:rPr>
          <w:szCs w:val="28"/>
        </w:rPr>
        <w:t xml:space="preserve"> 1</w:t>
      </w:r>
      <w:r w:rsidR="00A31C47">
        <w:t>07704,5 тыс. рублей;</w:t>
      </w:r>
    </w:p>
    <w:p w:rsidR="00A31C47" w:rsidRDefault="00A31C47" w:rsidP="00EE3ECB">
      <w:pPr>
        <w:spacing w:line="480" w:lineRule="exact"/>
      </w:pPr>
      <w:r>
        <w:t>средства областного бюджета – 5668,8 тыс. рублей.</w:t>
      </w:r>
    </w:p>
    <w:p w:rsidR="00A31C47" w:rsidRDefault="00A31C47" w:rsidP="00A31C47">
      <w:pPr>
        <w:pStyle w:val="a4"/>
        <w:widowControl w:val="0"/>
        <w:spacing w:line="480" w:lineRule="exact"/>
        <w:ind w:left="0"/>
        <w:contextualSpacing w:val="0"/>
      </w:pPr>
      <w:r>
        <w:t xml:space="preserve">Информация о </w:t>
      </w:r>
      <w:r w:rsidR="00D02AD5">
        <w:t>финансировании мероприятий</w:t>
      </w:r>
      <w:r>
        <w:t xml:space="preserve"> Подпрограммы пре</w:t>
      </w:r>
      <w:r>
        <w:t>д</w:t>
      </w:r>
      <w:r>
        <w:t xml:space="preserve">ставлена </w:t>
      </w:r>
      <w:r w:rsidR="00384AF9">
        <w:t>в приложении № 2 к Подпрограмме, а также в</w:t>
      </w:r>
      <w:r w:rsidRPr="005E5DB4">
        <w:t xml:space="preserve"> приложени</w:t>
      </w:r>
      <w:r w:rsidR="00384AF9">
        <w:t>ях</w:t>
      </w:r>
      <w:r w:rsidRPr="005E5DB4">
        <w:t xml:space="preserve"> </w:t>
      </w:r>
      <w:r>
        <w:t xml:space="preserve">№ 3 </w:t>
      </w:r>
      <w:r w:rsidR="00D02AD5">
        <w:br/>
      </w:r>
      <w:r w:rsidR="00384AF9">
        <w:t xml:space="preserve">и № 4 </w:t>
      </w:r>
      <w:r>
        <w:t>к Государствен</w:t>
      </w:r>
      <w:r w:rsidR="00384AF9">
        <w:t>ной программе</w:t>
      </w:r>
      <w:r>
        <w:t>.</w:t>
      </w:r>
    </w:p>
    <w:p w:rsidR="00293148" w:rsidRPr="005E5DB4" w:rsidRDefault="00293148" w:rsidP="00A31C47">
      <w:pPr>
        <w:pStyle w:val="a4"/>
        <w:widowControl w:val="0"/>
        <w:spacing w:line="480" w:lineRule="exact"/>
        <w:ind w:left="0"/>
        <w:contextualSpacing w:val="0"/>
      </w:pPr>
      <w:r>
        <w:t xml:space="preserve">Финансово-экономическое обоснование Подпрограммы представлено </w:t>
      </w:r>
      <w:r w:rsidR="00D02AD5">
        <w:br/>
      </w:r>
      <w:r>
        <w:t>в приложении № 3 к Подпрограмме.</w:t>
      </w:r>
    </w:p>
    <w:p w:rsidR="00AD05A4" w:rsidRDefault="00C73142" w:rsidP="008B5F77">
      <w:pPr>
        <w:pStyle w:val="a4"/>
        <w:widowControl w:val="0"/>
        <w:numPr>
          <w:ilvl w:val="0"/>
          <w:numId w:val="9"/>
        </w:numPr>
        <w:tabs>
          <w:tab w:val="left" w:pos="993"/>
        </w:tabs>
        <w:spacing w:before="480" w:after="240" w:line="240" w:lineRule="auto"/>
        <w:ind w:left="993" w:hanging="284"/>
        <w:contextualSpacing w:val="0"/>
        <w:rPr>
          <w:b/>
        </w:rPr>
      </w:pPr>
      <w:r>
        <w:rPr>
          <w:b/>
        </w:rPr>
        <w:t>Анализ рисков реализации Подпрограммы и описание мер управления рисками</w:t>
      </w:r>
    </w:p>
    <w:p w:rsidR="00EE3ECB" w:rsidRDefault="00EE3ECB" w:rsidP="00EE3ECB">
      <w:pPr>
        <w:pStyle w:val="a4"/>
        <w:widowControl w:val="0"/>
        <w:spacing w:line="480" w:lineRule="exact"/>
        <w:ind w:left="0"/>
      </w:pPr>
      <w:r>
        <w:t>Выполнению целей и задач Подпрограммы, а также достижению уст</w:t>
      </w:r>
      <w:r>
        <w:t>а</w:t>
      </w:r>
      <w:r>
        <w:t>новленных значений целевых показателей эффективности реализации могут препятствовать следующие факторы:</w:t>
      </w:r>
    </w:p>
    <w:p w:rsidR="00EE3ECB" w:rsidRDefault="00526925" w:rsidP="00EE3ECB">
      <w:pPr>
        <w:pStyle w:val="a4"/>
        <w:widowControl w:val="0"/>
        <w:spacing w:line="480" w:lineRule="exact"/>
        <w:ind w:left="0"/>
      </w:pPr>
      <w:r>
        <w:t>р</w:t>
      </w:r>
      <w:r w:rsidR="00EE3ECB">
        <w:t>иски организационного характера (</w:t>
      </w:r>
      <w:r w:rsidR="00274FFD" w:rsidRPr="00274FFD">
        <w:t xml:space="preserve">низкая заинтересованность </w:t>
      </w:r>
      <w:r w:rsidR="00EE3ECB" w:rsidRPr="00274FFD">
        <w:t>гра</w:t>
      </w:r>
      <w:r w:rsidR="00EE3ECB" w:rsidRPr="00274FFD">
        <w:t>ж</w:t>
      </w:r>
      <w:r w:rsidR="00EE3ECB" w:rsidRPr="00274FFD">
        <w:t xml:space="preserve">дан </w:t>
      </w:r>
      <w:proofErr w:type="spellStart"/>
      <w:r w:rsidR="00EE3ECB" w:rsidRPr="00274FFD">
        <w:t>предпенсионного</w:t>
      </w:r>
      <w:proofErr w:type="spellEnd"/>
      <w:r w:rsidR="00EE3ECB" w:rsidRPr="00274FFD">
        <w:t xml:space="preserve"> возраста в мероприятии по профессиональному обуч</w:t>
      </w:r>
      <w:r w:rsidR="00EE3ECB" w:rsidRPr="00274FFD">
        <w:t>е</w:t>
      </w:r>
      <w:r w:rsidR="00EE3ECB" w:rsidRPr="00274FFD">
        <w:t>нию и дополнительному</w:t>
      </w:r>
      <w:r w:rsidRPr="00274FFD">
        <w:t xml:space="preserve"> про</w:t>
      </w:r>
      <w:bookmarkStart w:id="0" w:name="_GoBack"/>
      <w:bookmarkEnd w:id="0"/>
      <w:r w:rsidRPr="00274FFD">
        <w:t>фессиональному образованию);</w:t>
      </w:r>
    </w:p>
    <w:p w:rsidR="00EE3ECB" w:rsidRDefault="00526925" w:rsidP="00EE3ECB">
      <w:pPr>
        <w:pStyle w:val="a4"/>
        <w:widowControl w:val="0"/>
        <w:spacing w:line="480" w:lineRule="exact"/>
        <w:ind w:left="0"/>
      </w:pPr>
      <w:r>
        <w:t>о</w:t>
      </w:r>
      <w:r w:rsidR="00EE3ECB">
        <w:t xml:space="preserve">тклонение от прогнозных показателей Подпрограммы, нарушение </w:t>
      </w:r>
      <w:r w:rsidR="00EE3ECB">
        <w:lastRenderedPageBreak/>
        <w:t>планируемых сроков реализации мероприятий.</w:t>
      </w:r>
    </w:p>
    <w:p w:rsidR="00EE3ECB" w:rsidRDefault="00EE3ECB" w:rsidP="00EE3ECB">
      <w:pPr>
        <w:pStyle w:val="a4"/>
        <w:widowControl w:val="0"/>
        <w:spacing w:line="480" w:lineRule="exact"/>
        <w:ind w:left="0"/>
      </w:pPr>
      <w:r>
        <w:t>Преодоление рисков реализации Подпрограммы возможно путем:</w:t>
      </w:r>
    </w:p>
    <w:p w:rsidR="00EE3ECB" w:rsidRDefault="00EE3ECB" w:rsidP="00EE3ECB">
      <w:pPr>
        <w:pStyle w:val="a4"/>
        <w:widowControl w:val="0"/>
        <w:spacing w:line="480" w:lineRule="exact"/>
        <w:ind w:left="0"/>
      </w:pPr>
      <w:r>
        <w:t xml:space="preserve">проведения </w:t>
      </w:r>
      <w:proofErr w:type="gramStart"/>
      <w:r>
        <w:t>активной</w:t>
      </w:r>
      <w:proofErr w:type="gramEnd"/>
      <w:r>
        <w:t xml:space="preserve"> информационной и разъяснительной работы ср</w:t>
      </w:r>
      <w:r>
        <w:t>е</w:t>
      </w:r>
      <w:r>
        <w:t xml:space="preserve">ди работников предприятия и незанятых граждан </w:t>
      </w:r>
      <w:proofErr w:type="spellStart"/>
      <w:r>
        <w:t>предпенсионного</w:t>
      </w:r>
      <w:proofErr w:type="spellEnd"/>
      <w:r>
        <w:t xml:space="preserve"> возраста;</w:t>
      </w:r>
    </w:p>
    <w:p w:rsidR="00EE3ECB" w:rsidRDefault="00EE3ECB" w:rsidP="00EE3ECB">
      <w:pPr>
        <w:pStyle w:val="a4"/>
        <w:widowControl w:val="0"/>
        <w:spacing w:line="480" w:lineRule="exact"/>
        <w:ind w:left="0"/>
      </w:pPr>
      <w:r>
        <w:t>мониторинг</w:t>
      </w:r>
      <w:r w:rsidR="00083F5C">
        <w:t>а</w:t>
      </w:r>
      <w:r>
        <w:t xml:space="preserve"> выполнения мероприятия по профессиональному обуч</w:t>
      </w:r>
      <w:r>
        <w:t>е</w:t>
      </w:r>
      <w:r>
        <w:t xml:space="preserve">нию и дополнительному профессиональному образованию лиц </w:t>
      </w:r>
      <w:proofErr w:type="spellStart"/>
      <w:r>
        <w:t>предпенсио</w:t>
      </w:r>
      <w:r>
        <w:t>н</w:t>
      </w:r>
      <w:r>
        <w:t>ного</w:t>
      </w:r>
      <w:proofErr w:type="spellEnd"/>
      <w:r>
        <w:t xml:space="preserve"> возраста, своевременн</w:t>
      </w:r>
      <w:r w:rsidR="00083F5C">
        <w:t>ого</w:t>
      </w:r>
      <w:r>
        <w:t xml:space="preserve"> выявлени</w:t>
      </w:r>
      <w:r w:rsidR="00083F5C">
        <w:t>я</w:t>
      </w:r>
      <w:r>
        <w:t xml:space="preserve"> факторов, влияющих на изменение показателей Подпрограммы и принятие соответствующих мер и мероприятий по корректирующим действиям.</w:t>
      </w:r>
    </w:p>
    <w:p w:rsidR="002212F9" w:rsidRPr="00BB7CE6" w:rsidRDefault="001E7F5E" w:rsidP="009D4294">
      <w:pPr>
        <w:spacing w:before="600" w:line="400" w:lineRule="exact"/>
        <w:ind w:firstLine="0"/>
        <w:jc w:val="center"/>
      </w:pPr>
      <w:r>
        <w:t>____________</w:t>
      </w:r>
    </w:p>
    <w:sectPr w:rsidR="002212F9" w:rsidRPr="00BB7CE6" w:rsidSect="005379D7">
      <w:headerReference w:type="default" r:id="rId9"/>
      <w:pgSz w:w="11906" w:h="16838"/>
      <w:pgMar w:top="1276" w:right="850" w:bottom="1134" w:left="1701" w:header="708" w:footer="708" w:gutter="0"/>
      <w:pgNumType w:start="59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4D7" w:rsidRDefault="00AC14D7" w:rsidP="002212F9">
      <w:pPr>
        <w:spacing w:line="240" w:lineRule="auto"/>
      </w:pPr>
      <w:r>
        <w:separator/>
      </w:r>
    </w:p>
  </w:endnote>
  <w:endnote w:type="continuationSeparator" w:id="0">
    <w:p w:rsidR="00AC14D7" w:rsidRDefault="00AC14D7" w:rsidP="002212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4D7" w:rsidRDefault="00AC14D7" w:rsidP="002212F9">
      <w:pPr>
        <w:spacing w:line="240" w:lineRule="auto"/>
      </w:pPr>
      <w:r>
        <w:separator/>
      </w:r>
    </w:p>
  </w:footnote>
  <w:footnote w:type="continuationSeparator" w:id="0">
    <w:p w:rsidR="00AC14D7" w:rsidRDefault="00AC14D7" w:rsidP="002212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4D7" w:rsidRPr="00A264A4" w:rsidRDefault="00AC14D7" w:rsidP="00A264A4">
    <w:pPr>
      <w:pStyle w:val="a5"/>
      <w:tabs>
        <w:tab w:val="left" w:pos="5610"/>
      </w:tabs>
      <w:ind w:firstLine="0"/>
      <w:jc w:val="left"/>
      <w:rPr>
        <w:lang w:val="en-US"/>
      </w:rPr>
    </w:pPr>
    <w:r>
      <w:tab/>
    </w:r>
    <w:sdt>
      <w:sdtPr>
        <w:id w:val="8535376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7E94">
          <w:rPr>
            <w:noProof/>
          </w:rPr>
          <w:t>69</w:t>
        </w:r>
        <w:r>
          <w:rPr>
            <w:noProof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46FC6"/>
    <w:multiLevelType w:val="multilevel"/>
    <w:tmpl w:val="3A9CC9A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9114DA4"/>
    <w:multiLevelType w:val="multilevel"/>
    <w:tmpl w:val="9E547D2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1AB957AA"/>
    <w:multiLevelType w:val="hybridMultilevel"/>
    <w:tmpl w:val="CB08983E"/>
    <w:lvl w:ilvl="0" w:tplc="A1B05A40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36050E41"/>
    <w:multiLevelType w:val="hybridMultilevel"/>
    <w:tmpl w:val="67F827DE"/>
    <w:lvl w:ilvl="0" w:tplc="028C2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CB6556A"/>
    <w:multiLevelType w:val="hybridMultilevel"/>
    <w:tmpl w:val="146EF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B24968"/>
    <w:multiLevelType w:val="multilevel"/>
    <w:tmpl w:val="C0CCFEB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264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8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512" w:hanging="2160"/>
      </w:pPr>
      <w:rPr>
        <w:rFonts w:hint="default"/>
      </w:rPr>
    </w:lvl>
  </w:abstractNum>
  <w:abstractNum w:abstractNumId="6">
    <w:nsid w:val="5A734885"/>
    <w:multiLevelType w:val="multilevel"/>
    <w:tmpl w:val="AA58636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DCE71C6"/>
    <w:multiLevelType w:val="hybridMultilevel"/>
    <w:tmpl w:val="BF166062"/>
    <w:lvl w:ilvl="0" w:tplc="D0A6F1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D883F19"/>
    <w:multiLevelType w:val="hybridMultilevel"/>
    <w:tmpl w:val="699AC178"/>
    <w:lvl w:ilvl="0" w:tplc="39C6EF1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36A0B1F"/>
    <w:multiLevelType w:val="multilevel"/>
    <w:tmpl w:val="17AC66F0"/>
    <w:lvl w:ilvl="0">
      <w:start w:val="1"/>
      <w:numFmt w:val="decimal"/>
      <w:lvlText w:val="%1."/>
      <w:lvlJc w:val="left"/>
      <w:pPr>
        <w:ind w:left="773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5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48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6"/>
  </w:num>
  <w:num w:numId="9">
    <w:abstractNumId w:val="0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223"/>
    <w:rsid w:val="00001A60"/>
    <w:rsid w:val="00001C8E"/>
    <w:rsid w:val="000022F0"/>
    <w:rsid w:val="0000499C"/>
    <w:rsid w:val="0000665C"/>
    <w:rsid w:val="00006D74"/>
    <w:rsid w:val="00013776"/>
    <w:rsid w:val="0001521D"/>
    <w:rsid w:val="00017E19"/>
    <w:rsid w:val="00022BF7"/>
    <w:rsid w:val="000234B6"/>
    <w:rsid w:val="00023F9B"/>
    <w:rsid w:val="00035F80"/>
    <w:rsid w:val="00051712"/>
    <w:rsid w:val="00053846"/>
    <w:rsid w:val="00055FB7"/>
    <w:rsid w:val="00056571"/>
    <w:rsid w:val="00056690"/>
    <w:rsid w:val="00056E4A"/>
    <w:rsid w:val="00057DE4"/>
    <w:rsid w:val="00061FF6"/>
    <w:rsid w:val="00071CFB"/>
    <w:rsid w:val="000723B9"/>
    <w:rsid w:val="000730FA"/>
    <w:rsid w:val="000731DD"/>
    <w:rsid w:val="0007621A"/>
    <w:rsid w:val="000765C9"/>
    <w:rsid w:val="00076A65"/>
    <w:rsid w:val="00077391"/>
    <w:rsid w:val="000774F3"/>
    <w:rsid w:val="000830F8"/>
    <w:rsid w:val="00083CEC"/>
    <w:rsid w:val="00083F5C"/>
    <w:rsid w:val="00084B17"/>
    <w:rsid w:val="00085306"/>
    <w:rsid w:val="0008651A"/>
    <w:rsid w:val="00090D62"/>
    <w:rsid w:val="00093745"/>
    <w:rsid w:val="000A01BE"/>
    <w:rsid w:val="000A161D"/>
    <w:rsid w:val="000A6070"/>
    <w:rsid w:val="000A6F64"/>
    <w:rsid w:val="000B02CD"/>
    <w:rsid w:val="000B0F50"/>
    <w:rsid w:val="000B26B0"/>
    <w:rsid w:val="000B6F65"/>
    <w:rsid w:val="000C1239"/>
    <w:rsid w:val="000C2A9E"/>
    <w:rsid w:val="000D3F76"/>
    <w:rsid w:val="000D6B10"/>
    <w:rsid w:val="000D757A"/>
    <w:rsid w:val="000D7FB1"/>
    <w:rsid w:val="000E200B"/>
    <w:rsid w:val="000E3A92"/>
    <w:rsid w:val="000E3CEE"/>
    <w:rsid w:val="000E42A9"/>
    <w:rsid w:val="000E67B5"/>
    <w:rsid w:val="000E7DFE"/>
    <w:rsid w:val="000F16C3"/>
    <w:rsid w:val="000F4879"/>
    <w:rsid w:val="000F4D60"/>
    <w:rsid w:val="000F721C"/>
    <w:rsid w:val="0010245E"/>
    <w:rsid w:val="0010278A"/>
    <w:rsid w:val="00102E00"/>
    <w:rsid w:val="00110018"/>
    <w:rsid w:val="0011052E"/>
    <w:rsid w:val="001107D4"/>
    <w:rsid w:val="0011637A"/>
    <w:rsid w:val="00121370"/>
    <w:rsid w:val="001267BA"/>
    <w:rsid w:val="00133200"/>
    <w:rsid w:val="0013373D"/>
    <w:rsid w:val="00135860"/>
    <w:rsid w:val="00137F64"/>
    <w:rsid w:val="00142223"/>
    <w:rsid w:val="00142D78"/>
    <w:rsid w:val="00147C1F"/>
    <w:rsid w:val="0015046C"/>
    <w:rsid w:val="001509AD"/>
    <w:rsid w:val="00153150"/>
    <w:rsid w:val="00153ABA"/>
    <w:rsid w:val="00154171"/>
    <w:rsid w:val="0015465D"/>
    <w:rsid w:val="001579BB"/>
    <w:rsid w:val="00157DF8"/>
    <w:rsid w:val="0016091A"/>
    <w:rsid w:val="00162249"/>
    <w:rsid w:val="001629B3"/>
    <w:rsid w:val="00162D62"/>
    <w:rsid w:val="00166744"/>
    <w:rsid w:val="00166EF2"/>
    <w:rsid w:val="00167C24"/>
    <w:rsid w:val="001712FC"/>
    <w:rsid w:val="001733F0"/>
    <w:rsid w:val="00173C70"/>
    <w:rsid w:val="00173F9E"/>
    <w:rsid w:val="00174E72"/>
    <w:rsid w:val="001764DA"/>
    <w:rsid w:val="001834DA"/>
    <w:rsid w:val="00187262"/>
    <w:rsid w:val="001902D1"/>
    <w:rsid w:val="00192A26"/>
    <w:rsid w:val="001947F1"/>
    <w:rsid w:val="001972CE"/>
    <w:rsid w:val="00197689"/>
    <w:rsid w:val="00197833"/>
    <w:rsid w:val="00197D62"/>
    <w:rsid w:val="001A3755"/>
    <w:rsid w:val="001A3BED"/>
    <w:rsid w:val="001A3D28"/>
    <w:rsid w:val="001A4E34"/>
    <w:rsid w:val="001A62ED"/>
    <w:rsid w:val="001A6D53"/>
    <w:rsid w:val="001B3F9B"/>
    <w:rsid w:val="001B44C1"/>
    <w:rsid w:val="001B50CD"/>
    <w:rsid w:val="001B7D26"/>
    <w:rsid w:val="001C2762"/>
    <w:rsid w:val="001C3EEE"/>
    <w:rsid w:val="001C42ED"/>
    <w:rsid w:val="001D2E3F"/>
    <w:rsid w:val="001D4528"/>
    <w:rsid w:val="001D47F2"/>
    <w:rsid w:val="001D73B2"/>
    <w:rsid w:val="001E0071"/>
    <w:rsid w:val="001E017A"/>
    <w:rsid w:val="001E730A"/>
    <w:rsid w:val="001E7F5E"/>
    <w:rsid w:val="001F0EF2"/>
    <w:rsid w:val="001F1493"/>
    <w:rsid w:val="001F4456"/>
    <w:rsid w:val="001F5858"/>
    <w:rsid w:val="00201834"/>
    <w:rsid w:val="002019F2"/>
    <w:rsid w:val="00205914"/>
    <w:rsid w:val="002063DC"/>
    <w:rsid w:val="00213670"/>
    <w:rsid w:val="0021607E"/>
    <w:rsid w:val="00216B1C"/>
    <w:rsid w:val="00217895"/>
    <w:rsid w:val="002212F9"/>
    <w:rsid w:val="002243B4"/>
    <w:rsid w:val="00225A3B"/>
    <w:rsid w:val="00231212"/>
    <w:rsid w:val="002315B5"/>
    <w:rsid w:val="002350CF"/>
    <w:rsid w:val="00235618"/>
    <w:rsid w:val="0023664C"/>
    <w:rsid w:val="00244511"/>
    <w:rsid w:val="002450A2"/>
    <w:rsid w:val="002458AC"/>
    <w:rsid w:val="0024711C"/>
    <w:rsid w:val="00255807"/>
    <w:rsid w:val="00255929"/>
    <w:rsid w:val="0026235D"/>
    <w:rsid w:val="002636B7"/>
    <w:rsid w:val="00266043"/>
    <w:rsid w:val="0027026A"/>
    <w:rsid w:val="00274D0B"/>
    <w:rsid w:val="00274FFD"/>
    <w:rsid w:val="0027635D"/>
    <w:rsid w:val="00276AEB"/>
    <w:rsid w:val="00280D6C"/>
    <w:rsid w:val="002824BF"/>
    <w:rsid w:val="00282F0E"/>
    <w:rsid w:val="0028350B"/>
    <w:rsid w:val="00284FDC"/>
    <w:rsid w:val="002865C5"/>
    <w:rsid w:val="00292062"/>
    <w:rsid w:val="00293148"/>
    <w:rsid w:val="002940AF"/>
    <w:rsid w:val="002940F7"/>
    <w:rsid w:val="0029569B"/>
    <w:rsid w:val="002A2119"/>
    <w:rsid w:val="002A555C"/>
    <w:rsid w:val="002B0048"/>
    <w:rsid w:val="002B57BB"/>
    <w:rsid w:val="002B5F21"/>
    <w:rsid w:val="002B63BD"/>
    <w:rsid w:val="002B6ACE"/>
    <w:rsid w:val="002B771C"/>
    <w:rsid w:val="002B787C"/>
    <w:rsid w:val="002C0253"/>
    <w:rsid w:val="002C1692"/>
    <w:rsid w:val="002C23AE"/>
    <w:rsid w:val="002C2B01"/>
    <w:rsid w:val="002C3CD7"/>
    <w:rsid w:val="002C71A8"/>
    <w:rsid w:val="002C7C00"/>
    <w:rsid w:val="002D14F9"/>
    <w:rsid w:val="002D178B"/>
    <w:rsid w:val="002D3192"/>
    <w:rsid w:val="002D785C"/>
    <w:rsid w:val="002D7B76"/>
    <w:rsid w:val="002D7C15"/>
    <w:rsid w:val="002E1141"/>
    <w:rsid w:val="002E3948"/>
    <w:rsid w:val="002E5E41"/>
    <w:rsid w:val="002E62A2"/>
    <w:rsid w:val="002E7A47"/>
    <w:rsid w:val="002F052F"/>
    <w:rsid w:val="002F1382"/>
    <w:rsid w:val="002F13BF"/>
    <w:rsid w:val="002F2904"/>
    <w:rsid w:val="002F36AF"/>
    <w:rsid w:val="002F560F"/>
    <w:rsid w:val="002F56DF"/>
    <w:rsid w:val="002F6607"/>
    <w:rsid w:val="003019AD"/>
    <w:rsid w:val="00306C78"/>
    <w:rsid w:val="00307997"/>
    <w:rsid w:val="00310AB1"/>
    <w:rsid w:val="00312956"/>
    <w:rsid w:val="00315943"/>
    <w:rsid w:val="003258A9"/>
    <w:rsid w:val="00332983"/>
    <w:rsid w:val="00337B8C"/>
    <w:rsid w:val="003417F5"/>
    <w:rsid w:val="00341CAE"/>
    <w:rsid w:val="003441F1"/>
    <w:rsid w:val="003453BA"/>
    <w:rsid w:val="00346698"/>
    <w:rsid w:val="00347287"/>
    <w:rsid w:val="003478E4"/>
    <w:rsid w:val="00355859"/>
    <w:rsid w:val="00361857"/>
    <w:rsid w:val="00362BA0"/>
    <w:rsid w:val="003631F9"/>
    <w:rsid w:val="00363567"/>
    <w:rsid w:val="00364BED"/>
    <w:rsid w:val="00375399"/>
    <w:rsid w:val="003761DC"/>
    <w:rsid w:val="00377567"/>
    <w:rsid w:val="00380BCD"/>
    <w:rsid w:val="0038163D"/>
    <w:rsid w:val="00381AF7"/>
    <w:rsid w:val="00383023"/>
    <w:rsid w:val="003835E6"/>
    <w:rsid w:val="00384AF9"/>
    <w:rsid w:val="00384F78"/>
    <w:rsid w:val="00385666"/>
    <w:rsid w:val="00392967"/>
    <w:rsid w:val="003932FC"/>
    <w:rsid w:val="003940FB"/>
    <w:rsid w:val="00394558"/>
    <w:rsid w:val="00394967"/>
    <w:rsid w:val="003974EC"/>
    <w:rsid w:val="003A051D"/>
    <w:rsid w:val="003A0DB3"/>
    <w:rsid w:val="003A3010"/>
    <w:rsid w:val="003A39B7"/>
    <w:rsid w:val="003A64F2"/>
    <w:rsid w:val="003B06E5"/>
    <w:rsid w:val="003B0F1E"/>
    <w:rsid w:val="003B2126"/>
    <w:rsid w:val="003B25EA"/>
    <w:rsid w:val="003C1B08"/>
    <w:rsid w:val="003C3E0B"/>
    <w:rsid w:val="003D09A7"/>
    <w:rsid w:val="003D2588"/>
    <w:rsid w:val="003D4E53"/>
    <w:rsid w:val="003D63F7"/>
    <w:rsid w:val="003E08A8"/>
    <w:rsid w:val="003E5D6A"/>
    <w:rsid w:val="003E77B0"/>
    <w:rsid w:val="003F0907"/>
    <w:rsid w:val="003F2CDF"/>
    <w:rsid w:val="003F54A1"/>
    <w:rsid w:val="00400661"/>
    <w:rsid w:val="004016BA"/>
    <w:rsid w:val="00402118"/>
    <w:rsid w:val="0040469E"/>
    <w:rsid w:val="004066DA"/>
    <w:rsid w:val="00407C32"/>
    <w:rsid w:val="00410A18"/>
    <w:rsid w:val="0041215F"/>
    <w:rsid w:val="004139ED"/>
    <w:rsid w:val="0041474C"/>
    <w:rsid w:val="004163D0"/>
    <w:rsid w:val="00421223"/>
    <w:rsid w:val="00425323"/>
    <w:rsid w:val="00426AFF"/>
    <w:rsid w:val="00431FB9"/>
    <w:rsid w:val="00436CE3"/>
    <w:rsid w:val="00437641"/>
    <w:rsid w:val="00443049"/>
    <w:rsid w:val="00456AF4"/>
    <w:rsid w:val="004639EA"/>
    <w:rsid w:val="00475915"/>
    <w:rsid w:val="004776FE"/>
    <w:rsid w:val="00492C31"/>
    <w:rsid w:val="00497E94"/>
    <w:rsid w:val="004A46CF"/>
    <w:rsid w:val="004A6F12"/>
    <w:rsid w:val="004A6FD3"/>
    <w:rsid w:val="004A7DDF"/>
    <w:rsid w:val="004B7EB5"/>
    <w:rsid w:val="004C09EF"/>
    <w:rsid w:val="004C10A2"/>
    <w:rsid w:val="004C1F55"/>
    <w:rsid w:val="004C3882"/>
    <w:rsid w:val="004C3E8C"/>
    <w:rsid w:val="004C470E"/>
    <w:rsid w:val="004D317E"/>
    <w:rsid w:val="004E1CF9"/>
    <w:rsid w:val="004E4C34"/>
    <w:rsid w:val="004F01D4"/>
    <w:rsid w:val="004F0CDB"/>
    <w:rsid w:val="004F1266"/>
    <w:rsid w:val="004F39FE"/>
    <w:rsid w:val="004F3E0F"/>
    <w:rsid w:val="004F6A67"/>
    <w:rsid w:val="00506F4B"/>
    <w:rsid w:val="005142FC"/>
    <w:rsid w:val="00514F5A"/>
    <w:rsid w:val="00516715"/>
    <w:rsid w:val="0052026F"/>
    <w:rsid w:val="00520B5F"/>
    <w:rsid w:val="00521369"/>
    <w:rsid w:val="00525452"/>
    <w:rsid w:val="00526925"/>
    <w:rsid w:val="005272AF"/>
    <w:rsid w:val="00527B46"/>
    <w:rsid w:val="00530575"/>
    <w:rsid w:val="00531748"/>
    <w:rsid w:val="005379D7"/>
    <w:rsid w:val="00540089"/>
    <w:rsid w:val="005433E2"/>
    <w:rsid w:val="00546249"/>
    <w:rsid w:val="00552A47"/>
    <w:rsid w:val="00553559"/>
    <w:rsid w:val="00554426"/>
    <w:rsid w:val="00554DD9"/>
    <w:rsid w:val="005569D5"/>
    <w:rsid w:val="00561256"/>
    <w:rsid w:val="00570D13"/>
    <w:rsid w:val="00575E4D"/>
    <w:rsid w:val="00576386"/>
    <w:rsid w:val="005768BF"/>
    <w:rsid w:val="00577232"/>
    <w:rsid w:val="00580367"/>
    <w:rsid w:val="00587928"/>
    <w:rsid w:val="005A10B0"/>
    <w:rsid w:val="005A1485"/>
    <w:rsid w:val="005B5FFD"/>
    <w:rsid w:val="005B662D"/>
    <w:rsid w:val="005B7FD4"/>
    <w:rsid w:val="005C2D2E"/>
    <w:rsid w:val="005C3D24"/>
    <w:rsid w:val="005C473B"/>
    <w:rsid w:val="005D099C"/>
    <w:rsid w:val="005D3FD9"/>
    <w:rsid w:val="005D5CD1"/>
    <w:rsid w:val="005D63D8"/>
    <w:rsid w:val="005E5408"/>
    <w:rsid w:val="005E5673"/>
    <w:rsid w:val="005E5DB4"/>
    <w:rsid w:val="005F0ACF"/>
    <w:rsid w:val="005F53A0"/>
    <w:rsid w:val="005F5BE3"/>
    <w:rsid w:val="005F619E"/>
    <w:rsid w:val="005F6338"/>
    <w:rsid w:val="005F69CB"/>
    <w:rsid w:val="005F7C03"/>
    <w:rsid w:val="00601E63"/>
    <w:rsid w:val="0060337C"/>
    <w:rsid w:val="00611720"/>
    <w:rsid w:val="006143B7"/>
    <w:rsid w:val="006150A3"/>
    <w:rsid w:val="00616E69"/>
    <w:rsid w:val="0062321F"/>
    <w:rsid w:val="00623AE3"/>
    <w:rsid w:val="00630096"/>
    <w:rsid w:val="00632D47"/>
    <w:rsid w:val="006353C2"/>
    <w:rsid w:val="00635A81"/>
    <w:rsid w:val="00643140"/>
    <w:rsid w:val="00643FC0"/>
    <w:rsid w:val="0064501F"/>
    <w:rsid w:val="00650770"/>
    <w:rsid w:val="00654C05"/>
    <w:rsid w:val="0065531E"/>
    <w:rsid w:val="00655466"/>
    <w:rsid w:val="0065748D"/>
    <w:rsid w:val="00664496"/>
    <w:rsid w:val="00684CC6"/>
    <w:rsid w:val="00686B0E"/>
    <w:rsid w:val="00687BDF"/>
    <w:rsid w:val="006910A1"/>
    <w:rsid w:val="00697E10"/>
    <w:rsid w:val="006A00B2"/>
    <w:rsid w:val="006A24D0"/>
    <w:rsid w:val="006A2815"/>
    <w:rsid w:val="006A3BB3"/>
    <w:rsid w:val="006A60A4"/>
    <w:rsid w:val="006A7412"/>
    <w:rsid w:val="006B2DCD"/>
    <w:rsid w:val="006B2E10"/>
    <w:rsid w:val="006B40C3"/>
    <w:rsid w:val="006B6810"/>
    <w:rsid w:val="006C530D"/>
    <w:rsid w:val="006C74F1"/>
    <w:rsid w:val="006D1543"/>
    <w:rsid w:val="006D766A"/>
    <w:rsid w:val="006E516B"/>
    <w:rsid w:val="006E5594"/>
    <w:rsid w:val="006E6621"/>
    <w:rsid w:val="006E7E14"/>
    <w:rsid w:val="006F03F0"/>
    <w:rsid w:val="007028F7"/>
    <w:rsid w:val="00705FFD"/>
    <w:rsid w:val="00713525"/>
    <w:rsid w:val="0071481C"/>
    <w:rsid w:val="007202FB"/>
    <w:rsid w:val="00720606"/>
    <w:rsid w:val="007228FA"/>
    <w:rsid w:val="00723CE4"/>
    <w:rsid w:val="007249FE"/>
    <w:rsid w:val="007275D9"/>
    <w:rsid w:val="007326C9"/>
    <w:rsid w:val="007326D4"/>
    <w:rsid w:val="00732BA0"/>
    <w:rsid w:val="007348ED"/>
    <w:rsid w:val="00737EA7"/>
    <w:rsid w:val="0074083E"/>
    <w:rsid w:val="007409D5"/>
    <w:rsid w:val="00741E0A"/>
    <w:rsid w:val="00741FE3"/>
    <w:rsid w:val="0075100B"/>
    <w:rsid w:val="007546B5"/>
    <w:rsid w:val="00754F45"/>
    <w:rsid w:val="00757658"/>
    <w:rsid w:val="00760B1E"/>
    <w:rsid w:val="007633C9"/>
    <w:rsid w:val="00763980"/>
    <w:rsid w:val="007648BD"/>
    <w:rsid w:val="00764D85"/>
    <w:rsid w:val="0076723B"/>
    <w:rsid w:val="00771606"/>
    <w:rsid w:val="00775E49"/>
    <w:rsid w:val="007827B7"/>
    <w:rsid w:val="00790413"/>
    <w:rsid w:val="00795A28"/>
    <w:rsid w:val="00795FBE"/>
    <w:rsid w:val="00797967"/>
    <w:rsid w:val="007A0666"/>
    <w:rsid w:val="007A3729"/>
    <w:rsid w:val="007B09D5"/>
    <w:rsid w:val="007B446C"/>
    <w:rsid w:val="007C5A0D"/>
    <w:rsid w:val="007C630E"/>
    <w:rsid w:val="007C6F8B"/>
    <w:rsid w:val="007D5C9D"/>
    <w:rsid w:val="007D5D3C"/>
    <w:rsid w:val="007E12F7"/>
    <w:rsid w:val="007F0422"/>
    <w:rsid w:val="007F39F0"/>
    <w:rsid w:val="00800838"/>
    <w:rsid w:val="00802EDB"/>
    <w:rsid w:val="0080381C"/>
    <w:rsid w:val="00803C33"/>
    <w:rsid w:val="00805098"/>
    <w:rsid w:val="00805AA2"/>
    <w:rsid w:val="0081254A"/>
    <w:rsid w:val="00812AE4"/>
    <w:rsid w:val="00813756"/>
    <w:rsid w:val="00821EC3"/>
    <w:rsid w:val="0082403A"/>
    <w:rsid w:val="008241B7"/>
    <w:rsid w:val="0082547A"/>
    <w:rsid w:val="00830C25"/>
    <w:rsid w:val="008347A4"/>
    <w:rsid w:val="0083689D"/>
    <w:rsid w:val="00836D4D"/>
    <w:rsid w:val="00837FED"/>
    <w:rsid w:val="008422BE"/>
    <w:rsid w:val="0084309A"/>
    <w:rsid w:val="00843E2E"/>
    <w:rsid w:val="00851676"/>
    <w:rsid w:val="0085538D"/>
    <w:rsid w:val="008601B7"/>
    <w:rsid w:val="0086211F"/>
    <w:rsid w:val="00870EED"/>
    <w:rsid w:val="0087212B"/>
    <w:rsid w:val="00876297"/>
    <w:rsid w:val="00876353"/>
    <w:rsid w:val="00876A16"/>
    <w:rsid w:val="00885233"/>
    <w:rsid w:val="008964F0"/>
    <w:rsid w:val="008A4051"/>
    <w:rsid w:val="008A53A9"/>
    <w:rsid w:val="008A5ECD"/>
    <w:rsid w:val="008B0D53"/>
    <w:rsid w:val="008B1BA9"/>
    <w:rsid w:val="008B3687"/>
    <w:rsid w:val="008B3C8F"/>
    <w:rsid w:val="008B5F77"/>
    <w:rsid w:val="008B718B"/>
    <w:rsid w:val="008C1DE1"/>
    <w:rsid w:val="008C648A"/>
    <w:rsid w:val="008C76F6"/>
    <w:rsid w:val="008D3DA2"/>
    <w:rsid w:val="008D4439"/>
    <w:rsid w:val="008D4488"/>
    <w:rsid w:val="008E46A9"/>
    <w:rsid w:val="008E54D1"/>
    <w:rsid w:val="008E5D05"/>
    <w:rsid w:val="008F4FA7"/>
    <w:rsid w:val="008F6786"/>
    <w:rsid w:val="00900831"/>
    <w:rsid w:val="00900C25"/>
    <w:rsid w:val="00901682"/>
    <w:rsid w:val="00903BFE"/>
    <w:rsid w:val="0090510E"/>
    <w:rsid w:val="009108F9"/>
    <w:rsid w:val="00911336"/>
    <w:rsid w:val="00912B9B"/>
    <w:rsid w:val="00916DD0"/>
    <w:rsid w:val="00920208"/>
    <w:rsid w:val="00920583"/>
    <w:rsid w:val="00921CD1"/>
    <w:rsid w:val="00922364"/>
    <w:rsid w:val="0092492D"/>
    <w:rsid w:val="009257E7"/>
    <w:rsid w:val="00930639"/>
    <w:rsid w:val="00934AF6"/>
    <w:rsid w:val="00935579"/>
    <w:rsid w:val="00942CB4"/>
    <w:rsid w:val="0094425A"/>
    <w:rsid w:val="00945B38"/>
    <w:rsid w:val="0095391A"/>
    <w:rsid w:val="00956BC5"/>
    <w:rsid w:val="00957C0F"/>
    <w:rsid w:val="0096029C"/>
    <w:rsid w:val="009603D7"/>
    <w:rsid w:val="00961C30"/>
    <w:rsid w:val="00962535"/>
    <w:rsid w:val="009629A3"/>
    <w:rsid w:val="009629AD"/>
    <w:rsid w:val="0096573D"/>
    <w:rsid w:val="009712AA"/>
    <w:rsid w:val="0097196D"/>
    <w:rsid w:val="00972E35"/>
    <w:rsid w:val="00973325"/>
    <w:rsid w:val="00973E33"/>
    <w:rsid w:val="00982369"/>
    <w:rsid w:val="009825B6"/>
    <w:rsid w:val="00984173"/>
    <w:rsid w:val="00984910"/>
    <w:rsid w:val="00987418"/>
    <w:rsid w:val="0099381F"/>
    <w:rsid w:val="0099384D"/>
    <w:rsid w:val="00994122"/>
    <w:rsid w:val="0099706E"/>
    <w:rsid w:val="009A4C9C"/>
    <w:rsid w:val="009A67F9"/>
    <w:rsid w:val="009B0288"/>
    <w:rsid w:val="009B5AED"/>
    <w:rsid w:val="009C3754"/>
    <w:rsid w:val="009C3910"/>
    <w:rsid w:val="009C4B59"/>
    <w:rsid w:val="009D00B0"/>
    <w:rsid w:val="009D4294"/>
    <w:rsid w:val="009E616E"/>
    <w:rsid w:val="009F4287"/>
    <w:rsid w:val="009F544B"/>
    <w:rsid w:val="009F5CA8"/>
    <w:rsid w:val="00A0530D"/>
    <w:rsid w:val="00A0760A"/>
    <w:rsid w:val="00A07EDA"/>
    <w:rsid w:val="00A14322"/>
    <w:rsid w:val="00A24CB5"/>
    <w:rsid w:val="00A25051"/>
    <w:rsid w:val="00A264A4"/>
    <w:rsid w:val="00A273EB"/>
    <w:rsid w:val="00A31C47"/>
    <w:rsid w:val="00A32C98"/>
    <w:rsid w:val="00A33705"/>
    <w:rsid w:val="00A37AAC"/>
    <w:rsid w:val="00A45F34"/>
    <w:rsid w:val="00A50EA3"/>
    <w:rsid w:val="00A53FF1"/>
    <w:rsid w:val="00A55A9D"/>
    <w:rsid w:val="00A56CEB"/>
    <w:rsid w:val="00A617F0"/>
    <w:rsid w:val="00A61CF8"/>
    <w:rsid w:val="00A65E1F"/>
    <w:rsid w:val="00A70C91"/>
    <w:rsid w:val="00A74355"/>
    <w:rsid w:val="00A74757"/>
    <w:rsid w:val="00A815F6"/>
    <w:rsid w:val="00A81DD7"/>
    <w:rsid w:val="00A83A96"/>
    <w:rsid w:val="00A86ABA"/>
    <w:rsid w:val="00A873BF"/>
    <w:rsid w:val="00A87DF4"/>
    <w:rsid w:val="00A90C30"/>
    <w:rsid w:val="00A91899"/>
    <w:rsid w:val="00A91E09"/>
    <w:rsid w:val="00A94619"/>
    <w:rsid w:val="00A96315"/>
    <w:rsid w:val="00AA143F"/>
    <w:rsid w:val="00AA5D45"/>
    <w:rsid w:val="00AA5DFA"/>
    <w:rsid w:val="00AA6084"/>
    <w:rsid w:val="00AA61F7"/>
    <w:rsid w:val="00AA6C44"/>
    <w:rsid w:val="00AB06DF"/>
    <w:rsid w:val="00AB075B"/>
    <w:rsid w:val="00AB532C"/>
    <w:rsid w:val="00AB5489"/>
    <w:rsid w:val="00AC02AB"/>
    <w:rsid w:val="00AC14D7"/>
    <w:rsid w:val="00AC4B4B"/>
    <w:rsid w:val="00AD05A4"/>
    <w:rsid w:val="00AD0A8D"/>
    <w:rsid w:val="00AD12C8"/>
    <w:rsid w:val="00AD4B7C"/>
    <w:rsid w:val="00AD5052"/>
    <w:rsid w:val="00AD657C"/>
    <w:rsid w:val="00AD6728"/>
    <w:rsid w:val="00AE5005"/>
    <w:rsid w:val="00AE64D8"/>
    <w:rsid w:val="00AE6BCA"/>
    <w:rsid w:val="00AF5287"/>
    <w:rsid w:val="00B0283E"/>
    <w:rsid w:val="00B0360B"/>
    <w:rsid w:val="00B04039"/>
    <w:rsid w:val="00B04D46"/>
    <w:rsid w:val="00B14051"/>
    <w:rsid w:val="00B17DB9"/>
    <w:rsid w:val="00B223FB"/>
    <w:rsid w:val="00B24701"/>
    <w:rsid w:val="00B2546E"/>
    <w:rsid w:val="00B25C84"/>
    <w:rsid w:val="00B33861"/>
    <w:rsid w:val="00B35596"/>
    <w:rsid w:val="00B35CB1"/>
    <w:rsid w:val="00B37CF8"/>
    <w:rsid w:val="00B41168"/>
    <w:rsid w:val="00B4186C"/>
    <w:rsid w:val="00B45CC2"/>
    <w:rsid w:val="00B46134"/>
    <w:rsid w:val="00B46C43"/>
    <w:rsid w:val="00B50EB2"/>
    <w:rsid w:val="00B5148B"/>
    <w:rsid w:val="00B534CA"/>
    <w:rsid w:val="00B53FB1"/>
    <w:rsid w:val="00B60521"/>
    <w:rsid w:val="00B61E4A"/>
    <w:rsid w:val="00B63B5B"/>
    <w:rsid w:val="00B6510A"/>
    <w:rsid w:val="00B65BD3"/>
    <w:rsid w:val="00B660F9"/>
    <w:rsid w:val="00B7602F"/>
    <w:rsid w:val="00B76BCF"/>
    <w:rsid w:val="00B779B4"/>
    <w:rsid w:val="00B82827"/>
    <w:rsid w:val="00B866E4"/>
    <w:rsid w:val="00B871B6"/>
    <w:rsid w:val="00B905AD"/>
    <w:rsid w:val="00B94753"/>
    <w:rsid w:val="00B97C82"/>
    <w:rsid w:val="00BA1347"/>
    <w:rsid w:val="00BA2252"/>
    <w:rsid w:val="00BA6165"/>
    <w:rsid w:val="00BA626C"/>
    <w:rsid w:val="00BA62B1"/>
    <w:rsid w:val="00BA7FA5"/>
    <w:rsid w:val="00BB407A"/>
    <w:rsid w:val="00BB6221"/>
    <w:rsid w:val="00BB7CE6"/>
    <w:rsid w:val="00BC584E"/>
    <w:rsid w:val="00BD1764"/>
    <w:rsid w:val="00BD1FBF"/>
    <w:rsid w:val="00BD5506"/>
    <w:rsid w:val="00BE505C"/>
    <w:rsid w:val="00BF0AB4"/>
    <w:rsid w:val="00BF4C0B"/>
    <w:rsid w:val="00C01F8A"/>
    <w:rsid w:val="00C02EAD"/>
    <w:rsid w:val="00C07BC5"/>
    <w:rsid w:val="00C20A1B"/>
    <w:rsid w:val="00C20BF7"/>
    <w:rsid w:val="00C22078"/>
    <w:rsid w:val="00C25B76"/>
    <w:rsid w:val="00C31537"/>
    <w:rsid w:val="00C35135"/>
    <w:rsid w:val="00C41E89"/>
    <w:rsid w:val="00C4713A"/>
    <w:rsid w:val="00C472EB"/>
    <w:rsid w:val="00C52785"/>
    <w:rsid w:val="00C54470"/>
    <w:rsid w:val="00C55E3F"/>
    <w:rsid w:val="00C70700"/>
    <w:rsid w:val="00C70E92"/>
    <w:rsid w:val="00C71F38"/>
    <w:rsid w:val="00C73142"/>
    <w:rsid w:val="00C755D7"/>
    <w:rsid w:val="00C777C0"/>
    <w:rsid w:val="00C815F4"/>
    <w:rsid w:val="00C82F3C"/>
    <w:rsid w:val="00C84573"/>
    <w:rsid w:val="00CA2D86"/>
    <w:rsid w:val="00CA439A"/>
    <w:rsid w:val="00CA4F9F"/>
    <w:rsid w:val="00CB142F"/>
    <w:rsid w:val="00CB1473"/>
    <w:rsid w:val="00CB1FFB"/>
    <w:rsid w:val="00CB24AA"/>
    <w:rsid w:val="00CB2A94"/>
    <w:rsid w:val="00CB78CF"/>
    <w:rsid w:val="00CC1D87"/>
    <w:rsid w:val="00CC317F"/>
    <w:rsid w:val="00CC5763"/>
    <w:rsid w:val="00CC77B3"/>
    <w:rsid w:val="00CC794A"/>
    <w:rsid w:val="00CD01EF"/>
    <w:rsid w:val="00CD4E1B"/>
    <w:rsid w:val="00CD69E0"/>
    <w:rsid w:val="00CE1D6A"/>
    <w:rsid w:val="00CE2527"/>
    <w:rsid w:val="00CE5202"/>
    <w:rsid w:val="00CE78EC"/>
    <w:rsid w:val="00CF173C"/>
    <w:rsid w:val="00CF319D"/>
    <w:rsid w:val="00CF72A2"/>
    <w:rsid w:val="00D00556"/>
    <w:rsid w:val="00D01EE9"/>
    <w:rsid w:val="00D02AD5"/>
    <w:rsid w:val="00D06C3D"/>
    <w:rsid w:val="00D07750"/>
    <w:rsid w:val="00D13653"/>
    <w:rsid w:val="00D17601"/>
    <w:rsid w:val="00D22330"/>
    <w:rsid w:val="00D3013B"/>
    <w:rsid w:val="00D31410"/>
    <w:rsid w:val="00D3203C"/>
    <w:rsid w:val="00D322E1"/>
    <w:rsid w:val="00D324E6"/>
    <w:rsid w:val="00D36544"/>
    <w:rsid w:val="00D422D7"/>
    <w:rsid w:val="00D43312"/>
    <w:rsid w:val="00D44330"/>
    <w:rsid w:val="00D45C43"/>
    <w:rsid w:val="00D46DB9"/>
    <w:rsid w:val="00D478B7"/>
    <w:rsid w:val="00D50724"/>
    <w:rsid w:val="00D55855"/>
    <w:rsid w:val="00D56490"/>
    <w:rsid w:val="00D6170D"/>
    <w:rsid w:val="00D61C18"/>
    <w:rsid w:val="00D61F4A"/>
    <w:rsid w:val="00D62A5F"/>
    <w:rsid w:val="00D63EF8"/>
    <w:rsid w:val="00D64032"/>
    <w:rsid w:val="00D65D18"/>
    <w:rsid w:val="00D6607B"/>
    <w:rsid w:val="00D7147D"/>
    <w:rsid w:val="00D716A2"/>
    <w:rsid w:val="00D76D3D"/>
    <w:rsid w:val="00D77593"/>
    <w:rsid w:val="00D77842"/>
    <w:rsid w:val="00D77E5D"/>
    <w:rsid w:val="00D807D8"/>
    <w:rsid w:val="00D840C5"/>
    <w:rsid w:val="00D92B83"/>
    <w:rsid w:val="00D93472"/>
    <w:rsid w:val="00DA030B"/>
    <w:rsid w:val="00DA3346"/>
    <w:rsid w:val="00DA48CD"/>
    <w:rsid w:val="00DB26CA"/>
    <w:rsid w:val="00DB2840"/>
    <w:rsid w:val="00DB3958"/>
    <w:rsid w:val="00DB6623"/>
    <w:rsid w:val="00DC0A5E"/>
    <w:rsid w:val="00DC32B2"/>
    <w:rsid w:val="00DC62E6"/>
    <w:rsid w:val="00DC6A0F"/>
    <w:rsid w:val="00DC6ADE"/>
    <w:rsid w:val="00DD234C"/>
    <w:rsid w:val="00DD48CB"/>
    <w:rsid w:val="00DD4C89"/>
    <w:rsid w:val="00DD6141"/>
    <w:rsid w:val="00DE06EB"/>
    <w:rsid w:val="00DE305C"/>
    <w:rsid w:val="00DE31BB"/>
    <w:rsid w:val="00DE4DB8"/>
    <w:rsid w:val="00DE5D2D"/>
    <w:rsid w:val="00DE7B54"/>
    <w:rsid w:val="00DF1B44"/>
    <w:rsid w:val="00DF288E"/>
    <w:rsid w:val="00DF5682"/>
    <w:rsid w:val="00DF66FA"/>
    <w:rsid w:val="00DF68E6"/>
    <w:rsid w:val="00E000C8"/>
    <w:rsid w:val="00E0143E"/>
    <w:rsid w:val="00E016D7"/>
    <w:rsid w:val="00E02B57"/>
    <w:rsid w:val="00E03E13"/>
    <w:rsid w:val="00E0475D"/>
    <w:rsid w:val="00E10796"/>
    <w:rsid w:val="00E10A51"/>
    <w:rsid w:val="00E11D40"/>
    <w:rsid w:val="00E12DE4"/>
    <w:rsid w:val="00E13FBF"/>
    <w:rsid w:val="00E16479"/>
    <w:rsid w:val="00E17255"/>
    <w:rsid w:val="00E30E71"/>
    <w:rsid w:val="00E310AB"/>
    <w:rsid w:val="00E314A6"/>
    <w:rsid w:val="00E3223F"/>
    <w:rsid w:val="00E329AD"/>
    <w:rsid w:val="00E4274E"/>
    <w:rsid w:val="00E431D3"/>
    <w:rsid w:val="00E45399"/>
    <w:rsid w:val="00E4627B"/>
    <w:rsid w:val="00E462A4"/>
    <w:rsid w:val="00E6082A"/>
    <w:rsid w:val="00E60B07"/>
    <w:rsid w:val="00E6308D"/>
    <w:rsid w:val="00E74941"/>
    <w:rsid w:val="00E74C77"/>
    <w:rsid w:val="00E80478"/>
    <w:rsid w:val="00E86E62"/>
    <w:rsid w:val="00E9062A"/>
    <w:rsid w:val="00E9203C"/>
    <w:rsid w:val="00E9599B"/>
    <w:rsid w:val="00EA6497"/>
    <w:rsid w:val="00EB0FCC"/>
    <w:rsid w:val="00EB3EF1"/>
    <w:rsid w:val="00EC4165"/>
    <w:rsid w:val="00EC567E"/>
    <w:rsid w:val="00ED1498"/>
    <w:rsid w:val="00ED19F1"/>
    <w:rsid w:val="00ED7A2F"/>
    <w:rsid w:val="00EE1932"/>
    <w:rsid w:val="00EE1C82"/>
    <w:rsid w:val="00EE3ECB"/>
    <w:rsid w:val="00EE4A85"/>
    <w:rsid w:val="00EE53F9"/>
    <w:rsid w:val="00EE655F"/>
    <w:rsid w:val="00EE727D"/>
    <w:rsid w:val="00EF30F0"/>
    <w:rsid w:val="00F00035"/>
    <w:rsid w:val="00F013B7"/>
    <w:rsid w:val="00F01524"/>
    <w:rsid w:val="00F02820"/>
    <w:rsid w:val="00F062A0"/>
    <w:rsid w:val="00F1159B"/>
    <w:rsid w:val="00F122AC"/>
    <w:rsid w:val="00F1303C"/>
    <w:rsid w:val="00F1557B"/>
    <w:rsid w:val="00F16971"/>
    <w:rsid w:val="00F20103"/>
    <w:rsid w:val="00F237DE"/>
    <w:rsid w:val="00F33CC8"/>
    <w:rsid w:val="00F37638"/>
    <w:rsid w:val="00F41C52"/>
    <w:rsid w:val="00F43100"/>
    <w:rsid w:val="00F51D92"/>
    <w:rsid w:val="00F543F8"/>
    <w:rsid w:val="00F55802"/>
    <w:rsid w:val="00F6130E"/>
    <w:rsid w:val="00F6535B"/>
    <w:rsid w:val="00F6667E"/>
    <w:rsid w:val="00F677BB"/>
    <w:rsid w:val="00F73661"/>
    <w:rsid w:val="00F75006"/>
    <w:rsid w:val="00F822CC"/>
    <w:rsid w:val="00F829B6"/>
    <w:rsid w:val="00F84ADC"/>
    <w:rsid w:val="00F85F9D"/>
    <w:rsid w:val="00F93809"/>
    <w:rsid w:val="00F95AAE"/>
    <w:rsid w:val="00F97A3B"/>
    <w:rsid w:val="00FA08E5"/>
    <w:rsid w:val="00FA1D1C"/>
    <w:rsid w:val="00FA2884"/>
    <w:rsid w:val="00FA3A94"/>
    <w:rsid w:val="00FA43BA"/>
    <w:rsid w:val="00FA7B54"/>
    <w:rsid w:val="00FB7D1D"/>
    <w:rsid w:val="00FC22D5"/>
    <w:rsid w:val="00FC2A2B"/>
    <w:rsid w:val="00FC2CFD"/>
    <w:rsid w:val="00FC6590"/>
    <w:rsid w:val="00FD0FFC"/>
    <w:rsid w:val="00FD22F7"/>
    <w:rsid w:val="00FD563A"/>
    <w:rsid w:val="00FD608C"/>
    <w:rsid w:val="00FD6B2E"/>
    <w:rsid w:val="00FE030C"/>
    <w:rsid w:val="00FF0D38"/>
    <w:rsid w:val="00FF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36CE3"/>
    <w:pPr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Calibri" w:hAnsi="Courier New" w:cs="Courier New"/>
      <w:sz w:val="20"/>
      <w:szCs w:val="20"/>
    </w:rPr>
  </w:style>
  <w:style w:type="table" w:styleId="a3">
    <w:name w:val="Table Grid"/>
    <w:basedOn w:val="a1"/>
    <w:uiPriority w:val="59"/>
    <w:rsid w:val="003761D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05A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212F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212F9"/>
  </w:style>
  <w:style w:type="paragraph" w:styleId="a7">
    <w:name w:val="footer"/>
    <w:basedOn w:val="a"/>
    <w:link w:val="a8"/>
    <w:uiPriority w:val="99"/>
    <w:unhideWhenUsed/>
    <w:rsid w:val="002212F9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212F9"/>
  </w:style>
  <w:style w:type="paragraph" w:styleId="a9">
    <w:name w:val="Balloon Text"/>
    <w:basedOn w:val="a"/>
    <w:link w:val="aa"/>
    <w:uiPriority w:val="99"/>
    <w:semiHidden/>
    <w:unhideWhenUsed/>
    <w:rsid w:val="007672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723B"/>
    <w:rPr>
      <w:rFonts w:ascii="Tahoma" w:hAnsi="Tahoma" w:cs="Tahoma"/>
      <w:sz w:val="16"/>
      <w:szCs w:val="16"/>
    </w:rPr>
  </w:style>
  <w:style w:type="paragraph" w:customStyle="1" w:styleId="1">
    <w:name w:val="нормальный 1"/>
    <w:basedOn w:val="a"/>
    <w:rsid w:val="000B0F50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 CYR" w:eastAsia="Times New Roman" w:hAnsi="Times New Roman CYR" w:cs="Times New Roman"/>
      <w:sz w:val="26"/>
      <w:szCs w:val="20"/>
      <w:lang w:eastAsia="ru-RU"/>
    </w:rPr>
  </w:style>
  <w:style w:type="paragraph" w:customStyle="1" w:styleId="1c">
    <w:name w:val="Абзац1 c отступом"/>
    <w:basedOn w:val="a"/>
    <w:rsid w:val="00B60521"/>
    <w:pPr>
      <w:spacing w:after="60" w:line="360" w:lineRule="exact"/>
    </w:pPr>
    <w:rPr>
      <w:rFonts w:eastAsia="Times New Roman" w:cs="Times New Roman"/>
      <w:szCs w:val="20"/>
      <w:lang w:eastAsia="ru-RU"/>
    </w:rPr>
  </w:style>
  <w:style w:type="paragraph" w:customStyle="1" w:styleId="ab">
    <w:name w:val="Абзац с отсуп"/>
    <w:basedOn w:val="a"/>
    <w:rsid w:val="00B60521"/>
    <w:pPr>
      <w:spacing w:before="120" w:line="360" w:lineRule="exact"/>
      <w:ind w:firstLine="720"/>
    </w:pPr>
    <w:rPr>
      <w:rFonts w:eastAsia="Times New Roman" w:cs="Times New Roman"/>
      <w:szCs w:val="20"/>
      <w:lang w:val="en-US" w:eastAsia="ru-RU"/>
    </w:rPr>
  </w:style>
  <w:style w:type="paragraph" w:customStyle="1" w:styleId="14">
    <w:name w:val="СТАНДАРТ14"/>
    <w:basedOn w:val="a"/>
    <w:rsid w:val="00B60521"/>
    <w:pPr>
      <w:spacing w:after="60" w:line="240" w:lineRule="auto"/>
      <w:ind w:firstLine="567"/>
    </w:pPr>
    <w:rPr>
      <w:rFonts w:eastAsia="Times New Roman" w:cs="Times New Roman"/>
      <w:szCs w:val="28"/>
      <w:lang w:eastAsia="ru-RU"/>
    </w:rPr>
  </w:style>
  <w:style w:type="paragraph" w:customStyle="1" w:styleId="ac">
    <w:name w:val="Текст (прав. подпись)"/>
    <w:basedOn w:val="a"/>
    <w:next w:val="a"/>
    <w:uiPriority w:val="99"/>
    <w:rsid w:val="00521369"/>
    <w:pPr>
      <w:widowControl w:val="0"/>
      <w:autoSpaceDE w:val="0"/>
      <w:autoSpaceDN w:val="0"/>
      <w:adjustRightInd w:val="0"/>
      <w:spacing w:line="240" w:lineRule="auto"/>
      <w:ind w:firstLine="0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Абзац списка1"/>
    <w:basedOn w:val="a"/>
    <w:rsid w:val="00385666"/>
    <w:pPr>
      <w:spacing w:after="200"/>
      <w:ind w:left="720" w:firstLine="0"/>
      <w:jc w:val="left"/>
    </w:pPr>
    <w:rPr>
      <w:rFonts w:ascii="Calibri" w:eastAsia="Times New Roman" w:hAnsi="Calibri" w:cs="Times New Roman"/>
      <w:sz w:val="22"/>
    </w:rPr>
  </w:style>
  <w:style w:type="character" w:styleId="ad">
    <w:name w:val="Emphasis"/>
    <w:qFormat/>
    <w:rsid w:val="00F1303C"/>
    <w:rPr>
      <w:i/>
      <w:iCs/>
    </w:rPr>
  </w:style>
  <w:style w:type="paragraph" w:styleId="ae">
    <w:name w:val="No Spacing"/>
    <w:uiPriority w:val="1"/>
    <w:qFormat/>
    <w:rsid w:val="00F1303C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</w:rPr>
  </w:style>
  <w:style w:type="paragraph" w:styleId="HTML">
    <w:name w:val="HTML Preformatted"/>
    <w:aliases w:val=" Знак"/>
    <w:basedOn w:val="a"/>
    <w:link w:val="HTML0"/>
    <w:rsid w:val="002B57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center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aliases w:val=" Знак Знак"/>
    <w:basedOn w:val="a0"/>
    <w:link w:val="HTML"/>
    <w:rsid w:val="002B57B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1">
    <w:name w:val="Абзац списка1"/>
    <w:basedOn w:val="a"/>
    <w:rsid w:val="002B57BB"/>
    <w:pPr>
      <w:spacing w:after="200"/>
      <w:ind w:left="720" w:firstLine="0"/>
      <w:jc w:val="left"/>
    </w:pPr>
    <w:rPr>
      <w:rFonts w:ascii="Calibri" w:eastAsia="Times New Roman" w:hAnsi="Calibri" w:cs="Times New Roman"/>
      <w:sz w:val="22"/>
    </w:rPr>
  </w:style>
  <w:style w:type="character" w:customStyle="1" w:styleId="apple-converted-space">
    <w:name w:val="apple-converted-space"/>
    <w:basedOn w:val="a0"/>
    <w:rsid w:val="008C1DE1"/>
  </w:style>
  <w:style w:type="paragraph" w:styleId="af">
    <w:name w:val="Normal (Web)"/>
    <w:basedOn w:val="a"/>
    <w:uiPriority w:val="99"/>
    <w:unhideWhenUsed/>
    <w:rsid w:val="004C3882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f0">
    <w:name w:val="footnote text"/>
    <w:basedOn w:val="a"/>
    <w:link w:val="af1"/>
    <w:rsid w:val="004C3882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4C3882"/>
    <w:rPr>
      <w:rFonts w:eastAsia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rsid w:val="004C3882"/>
    <w:rPr>
      <w:vertAlign w:val="superscript"/>
    </w:rPr>
  </w:style>
  <w:style w:type="paragraph" w:customStyle="1" w:styleId="2">
    <w:name w:val="Абзац списка2"/>
    <w:basedOn w:val="a"/>
    <w:rsid w:val="003E08A8"/>
    <w:pPr>
      <w:spacing w:after="200"/>
      <w:ind w:left="720" w:firstLine="0"/>
      <w:jc w:val="left"/>
    </w:pPr>
    <w:rPr>
      <w:rFonts w:ascii="Calibri" w:eastAsia="Times New Roman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36CE3"/>
    <w:pPr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Calibri" w:hAnsi="Courier New" w:cs="Courier New"/>
      <w:sz w:val="20"/>
      <w:szCs w:val="20"/>
    </w:rPr>
  </w:style>
  <w:style w:type="table" w:styleId="a3">
    <w:name w:val="Table Grid"/>
    <w:basedOn w:val="a1"/>
    <w:uiPriority w:val="59"/>
    <w:rsid w:val="003761D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05A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212F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212F9"/>
  </w:style>
  <w:style w:type="paragraph" w:styleId="a7">
    <w:name w:val="footer"/>
    <w:basedOn w:val="a"/>
    <w:link w:val="a8"/>
    <w:uiPriority w:val="99"/>
    <w:unhideWhenUsed/>
    <w:rsid w:val="002212F9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212F9"/>
  </w:style>
  <w:style w:type="paragraph" w:styleId="a9">
    <w:name w:val="Balloon Text"/>
    <w:basedOn w:val="a"/>
    <w:link w:val="aa"/>
    <w:uiPriority w:val="99"/>
    <w:semiHidden/>
    <w:unhideWhenUsed/>
    <w:rsid w:val="007672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723B"/>
    <w:rPr>
      <w:rFonts w:ascii="Tahoma" w:hAnsi="Tahoma" w:cs="Tahoma"/>
      <w:sz w:val="16"/>
      <w:szCs w:val="16"/>
    </w:rPr>
  </w:style>
  <w:style w:type="paragraph" w:customStyle="1" w:styleId="1">
    <w:name w:val="нормальный 1"/>
    <w:basedOn w:val="a"/>
    <w:rsid w:val="000B0F50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 CYR" w:eastAsia="Times New Roman" w:hAnsi="Times New Roman CYR" w:cs="Times New Roman"/>
      <w:sz w:val="26"/>
      <w:szCs w:val="20"/>
      <w:lang w:eastAsia="ru-RU"/>
    </w:rPr>
  </w:style>
  <w:style w:type="paragraph" w:customStyle="1" w:styleId="1c">
    <w:name w:val="Абзац1 c отступом"/>
    <w:basedOn w:val="a"/>
    <w:rsid w:val="00B60521"/>
    <w:pPr>
      <w:spacing w:after="60" w:line="360" w:lineRule="exact"/>
    </w:pPr>
    <w:rPr>
      <w:rFonts w:eastAsia="Times New Roman" w:cs="Times New Roman"/>
      <w:szCs w:val="20"/>
      <w:lang w:eastAsia="ru-RU"/>
    </w:rPr>
  </w:style>
  <w:style w:type="paragraph" w:customStyle="1" w:styleId="ab">
    <w:name w:val="Абзац с отсуп"/>
    <w:basedOn w:val="a"/>
    <w:rsid w:val="00B60521"/>
    <w:pPr>
      <w:spacing w:before="120" w:line="360" w:lineRule="exact"/>
      <w:ind w:firstLine="720"/>
    </w:pPr>
    <w:rPr>
      <w:rFonts w:eastAsia="Times New Roman" w:cs="Times New Roman"/>
      <w:szCs w:val="20"/>
      <w:lang w:val="en-US" w:eastAsia="ru-RU"/>
    </w:rPr>
  </w:style>
  <w:style w:type="paragraph" w:customStyle="1" w:styleId="14">
    <w:name w:val="СТАНДАРТ14"/>
    <w:basedOn w:val="a"/>
    <w:rsid w:val="00B60521"/>
    <w:pPr>
      <w:spacing w:after="60" w:line="240" w:lineRule="auto"/>
      <w:ind w:firstLine="567"/>
    </w:pPr>
    <w:rPr>
      <w:rFonts w:eastAsia="Times New Roman" w:cs="Times New Roman"/>
      <w:szCs w:val="28"/>
      <w:lang w:eastAsia="ru-RU"/>
    </w:rPr>
  </w:style>
  <w:style w:type="paragraph" w:customStyle="1" w:styleId="ac">
    <w:name w:val="Текст (прав. подпись)"/>
    <w:basedOn w:val="a"/>
    <w:next w:val="a"/>
    <w:uiPriority w:val="99"/>
    <w:rsid w:val="00521369"/>
    <w:pPr>
      <w:widowControl w:val="0"/>
      <w:autoSpaceDE w:val="0"/>
      <w:autoSpaceDN w:val="0"/>
      <w:adjustRightInd w:val="0"/>
      <w:spacing w:line="240" w:lineRule="auto"/>
      <w:ind w:firstLine="0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Абзац списка1"/>
    <w:basedOn w:val="a"/>
    <w:rsid w:val="00385666"/>
    <w:pPr>
      <w:spacing w:after="200"/>
      <w:ind w:left="720" w:firstLine="0"/>
      <w:jc w:val="left"/>
    </w:pPr>
    <w:rPr>
      <w:rFonts w:ascii="Calibri" w:eastAsia="Times New Roman" w:hAnsi="Calibri" w:cs="Times New Roman"/>
      <w:sz w:val="22"/>
    </w:rPr>
  </w:style>
  <w:style w:type="character" w:styleId="ad">
    <w:name w:val="Emphasis"/>
    <w:qFormat/>
    <w:rsid w:val="00F1303C"/>
    <w:rPr>
      <w:i/>
      <w:iCs/>
    </w:rPr>
  </w:style>
  <w:style w:type="paragraph" w:styleId="ae">
    <w:name w:val="No Spacing"/>
    <w:uiPriority w:val="1"/>
    <w:qFormat/>
    <w:rsid w:val="00F1303C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</w:rPr>
  </w:style>
  <w:style w:type="paragraph" w:styleId="HTML">
    <w:name w:val="HTML Preformatted"/>
    <w:aliases w:val=" Знак"/>
    <w:basedOn w:val="a"/>
    <w:link w:val="HTML0"/>
    <w:rsid w:val="002B57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center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aliases w:val=" Знак Знак"/>
    <w:basedOn w:val="a0"/>
    <w:link w:val="HTML"/>
    <w:rsid w:val="002B57B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1">
    <w:name w:val="Абзац списка1"/>
    <w:basedOn w:val="a"/>
    <w:rsid w:val="002B57BB"/>
    <w:pPr>
      <w:spacing w:after="200"/>
      <w:ind w:left="720" w:firstLine="0"/>
      <w:jc w:val="left"/>
    </w:pPr>
    <w:rPr>
      <w:rFonts w:ascii="Calibri" w:eastAsia="Times New Roman" w:hAnsi="Calibri" w:cs="Times New Roman"/>
      <w:sz w:val="22"/>
    </w:rPr>
  </w:style>
  <w:style w:type="character" w:customStyle="1" w:styleId="apple-converted-space">
    <w:name w:val="apple-converted-space"/>
    <w:basedOn w:val="a0"/>
    <w:rsid w:val="008C1DE1"/>
  </w:style>
  <w:style w:type="paragraph" w:styleId="af">
    <w:name w:val="Normal (Web)"/>
    <w:basedOn w:val="a"/>
    <w:uiPriority w:val="99"/>
    <w:unhideWhenUsed/>
    <w:rsid w:val="004C3882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f0">
    <w:name w:val="footnote text"/>
    <w:basedOn w:val="a"/>
    <w:link w:val="af1"/>
    <w:rsid w:val="004C3882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4C3882"/>
    <w:rPr>
      <w:rFonts w:eastAsia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rsid w:val="004C3882"/>
    <w:rPr>
      <w:vertAlign w:val="superscript"/>
    </w:rPr>
  </w:style>
  <w:style w:type="paragraph" w:customStyle="1" w:styleId="2">
    <w:name w:val="Абзац списка2"/>
    <w:basedOn w:val="a"/>
    <w:rsid w:val="003E08A8"/>
    <w:pPr>
      <w:spacing w:after="200"/>
      <w:ind w:left="720" w:firstLine="0"/>
      <w:jc w:val="left"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5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3B16D-D345-4B72-AD19-023979067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11</Pages>
  <Words>2655</Words>
  <Characters>15134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УГСЗН</Company>
  <LinksUpToDate>false</LinksUpToDate>
  <CharactersWithSpaces>17754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А. Кротов</dc:creator>
  <cp:lastModifiedBy>Мария В. Гришина</cp:lastModifiedBy>
  <cp:revision>23</cp:revision>
  <cp:lastPrinted>2019-02-01T13:20:00Z</cp:lastPrinted>
  <dcterms:created xsi:type="dcterms:W3CDTF">2019-01-17T11:23:00Z</dcterms:created>
  <dcterms:modified xsi:type="dcterms:W3CDTF">2019-02-01T16:12:00Z</dcterms:modified>
</cp:coreProperties>
</file>